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FE85" w14:textId="7E0223EA" w:rsidR="00B24DC4" w:rsidRPr="00285218" w:rsidRDefault="00C25014" w:rsidP="00F213BB">
      <w:pPr>
        <w:spacing w:before="240" w:after="120" w:line="48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 xml:space="preserve"> </w:t>
      </w:r>
      <w:r w:rsidR="00D527CA" w:rsidRPr="00285218">
        <w:rPr>
          <w:rFonts w:asciiTheme="majorBidi" w:hAnsiTheme="majorBidi" w:cstheme="majorBidi"/>
          <w:b/>
          <w:bCs/>
          <w:sz w:val="24"/>
          <w:szCs w:val="24"/>
          <w:lang w:bidi="fa-IR"/>
        </w:rPr>
        <w:t xml:space="preserve">A Data-Driven Framework for </w:t>
      </w:r>
      <w:r w:rsidR="00B24DC4" w:rsidRPr="00285218">
        <w:rPr>
          <w:rFonts w:asciiTheme="majorBidi" w:hAnsiTheme="majorBidi" w:cstheme="majorBidi"/>
          <w:b/>
          <w:bCs/>
          <w:sz w:val="24"/>
          <w:szCs w:val="24"/>
          <w:lang w:bidi="fa-IR"/>
        </w:rPr>
        <w:t xml:space="preserve">Prediction of </w:t>
      </w:r>
      <w:r w:rsidR="009C6050" w:rsidRPr="00285218">
        <w:rPr>
          <w:rFonts w:asciiTheme="majorBidi" w:hAnsiTheme="majorBidi" w:cstheme="majorBidi"/>
          <w:b/>
          <w:bCs/>
          <w:sz w:val="24"/>
          <w:szCs w:val="24"/>
          <w:lang w:bidi="fa-IR"/>
        </w:rPr>
        <w:t xml:space="preserve">Carbon </w:t>
      </w:r>
      <w:r w:rsidR="008F2933" w:rsidRPr="00285218">
        <w:rPr>
          <w:rFonts w:asciiTheme="majorBidi" w:hAnsiTheme="majorBidi" w:cstheme="majorBidi"/>
          <w:b/>
          <w:bCs/>
          <w:sz w:val="24"/>
          <w:szCs w:val="24"/>
          <w:lang w:bidi="fa-IR"/>
        </w:rPr>
        <w:t>Based Hybrid</w:t>
      </w:r>
      <w:r w:rsidR="00F213BB" w:rsidRPr="00285218">
        <w:rPr>
          <w:rFonts w:asciiTheme="majorBidi" w:hAnsiTheme="majorBidi" w:cstheme="majorBidi"/>
          <w:b/>
          <w:bCs/>
          <w:sz w:val="24"/>
          <w:szCs w:val="24"/>
          <w:lang w:bidi="fa-IR"/>
        </w:rPr>
        <w:t xml:space="preserve"> </w:t>
      </w:r>
      <w:r w:rsidR="00B24DC4" w:rsidRPr="00285218">
        <w:rPr>
          <w:rFonts w:asciiTheme="majorBidi" w:hAnsiTheme="majorBidi" w:cstheme="majorBidi"/>
          <w:b/>
          <w:bCs/>
          <w:sz w:val="24"/>
          <w:szCs w:val="24"/>
          <w:lang w:bidi="fa-IR"/>
        </w:rPr>
        <w:t>Catalyst Layer Performance in Polymer Electrolyte Fuel Cells using Artificial Neural Networks</w:t>
      </w:r>
    </w:p>
    <w:p w14:paraId="4D20EA57" w14:textId="77777777" w:rsidR="00B24DC4" w:rsidRPr="00285218" w:rsidRDefault="00B24DC4" w:rsidP="00B24DC4">
      <w:pPr>
        <w:spacing w:before="240" w:after="120" w:line="480" w:lineRule="auto"/>
        <w:jc w:val="center"/>
        <w:rPr>
          <w:rFonts w:asciiTheme="majorBidi" w:hAnsiTheme="majorBidi" w:cstheme="majorBidi"/>
          <w:sz w:val="24"/>
          <w:szCs w:val="24"/>
          <w:vertAlign w:val="superscript"/>
          <w:lang w:bidi="fa-IR"/>
        </w:rPr>
      </w:pPr>
      <w:r w:rsidRPr="00285218">
        <w:rPr>
          <w:rFonts w:asciiTheme="majorBidi" w:hAnsiTheme="majorBidi" w:cstheme="majorBidi"/>
          <w:sz w:val="24"/>
          <w:szCs w:val="24"/>
          <w:lang w:bidi="fa-IR"/>
        </w:rPr>
        <w:t>Nahid Gholami</w:t>
      </w:r>
      <w:r w:rsidRPr="00285218">
        <w:rPr>
          <w:rFonts w:asciiTheme="majorBidi" w:hAnsiTheme="majorBidi" w:cstheme="majorBidi"/>
          <w:sz w:val="24"/>
          <w:szCs w:val="24"/>
          <w:vertAlign w:val="superscript"/>
          <w:lang w:bidi="fa-IR"/>
        </w:rPr>
        <w:t>1</w:t>
      </w:r>
      <w:r w:rsidRPr="00285218">
        <w:rPr>
          <w:rFonts w:asciiTheme="majorBidi" w:hAnsiTheme="majorBidi" w:cstheme="majorBidi"/>
          <w:sz w:val="24"/>
          <w:szCs w:val="24"/>
          <w:lang w:bidi="fa-IR"/>
        </w:rPr>
        <w:t>, Elham Yasari</w:t>
      </w:r>
      <w:r w:rsidRPr="00285218">
        <w:rPr>
          <w:rFonts w:asciiTheme="majorBidi" w:hAnsiTheme="majorBidi" w:cstheme="majorBidi"/>
          <w:sz w:val="24"/>
          <w:szCs w:val="24"/>
          <w:vertAlign w:val="superscript"/>
          <w:lang w:bidi="fa-IR"/>
        </w:rPr>
        <w:t>1</w:t>
      </w:r>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Nafiseh</w:t>
      </w:r>
      <w:proofErr w:type="spellEnd"/>
      <w:r w:rsidRPr="00285218">
        <w:rPr>
          <w:rFonts w:asciiTheme="majorBidi" w:hAnsiTheme="majorBidi" w:cstheme="majorBidi"/>
          <w:sz w:val="24"/>
          <w:szCs w:val="24"/>
          <w:lang w:bidi="fa-IR"/>
        </w:rPr>
        <w:t xml:space="preserve"> Farhadian</w:t>
      </w:r>
      <w:r w:rsidRPr="00285218">
        <w:rPr>
          <w:rFonts w:asciiTheme="majorBidi" w:hAnsiTheme="majorBidi" w:cstheme="majorBidi"/>
          <w:sz w:val="24"/>
          <w:szCs w:val="24"/>
          <w:vertAlign w:val="superscript"/>
          <w:lang w:bidi="fa-IR"/>
        </w:rPr>
        <w:t>1*</w:t>
      </w:r>
      <w:r w:rsidRPr="00285218">
        <w:rPr>
          <w:rFonts w:asciiTheme="majorBidi" w:hAnsiTheme="majorBidi" w:cstheme="majorBidi"/>
          <w:sz w:val="24"/>
          <w:szCs w:val="24"/>
          <w:lang w:bidi="fa-IR"/>
        </w:rPr>
        <w:t xml:space="preserve"> and Kourosh Malek</w:t>
      </w:r>
      <w:r w:rsidRPr="00285218">
        <w:rPr>
          <w:rFonts w:asciiTheme="majorBidi" w:hAnsiTheme="majorBidi" w:cstheme="majorBidi"/>
          <w:sz w:val="24"/>
          <w:szCs w:val="24"/>
          <w:vertAlign w:val="superscript"/>
          <w:lang w:bidi="fa-IR"/>
        </w:rPr>
        <w:t>2</w:t>
      </w:r>
    </w:p>
    <w:p w14:paraId="02CAE406" w14:textId="77777777" w:rsidR="00B24DC4" w:rsidRPr="00285218" w:rsidRDefault="00B24DC4" w:rsidP="00B24DC4">
      <w:pPr>
        <w:spacing w:before="240" w:after="120" w:line="480" w:lineRule="auto"/>
        <w:jc w:val="center"/>
        <w:rPr>
          <w:rFonts w:asciiTheme="majorBidi" w:hAnsiTheme="majorBidi" w:cstheme="majorBidi"/>
          <w:sz w:val="24"/>
          <w:szCs w:val="24"/>
          <w:lang w:bidi="fa-IR"/>
        </w:rPr>
      </w:pPr>
      <w:r w:rsidRPr="00285218">
        <w:rPr>
          <w:rFonts w:asciiTheme="majorBidi" w:hAnsiTheme="majorBidi" w:cstheme="majorBidi"/>
          <w:sz w:val="24"/>
          <w:szCs w:val="24"/>
          <w:vertAlign w:val="superscript"/>
          <w:lang w:bidi="fa-IR"/>
        </w:rPr>
        <w:t>1</w:t>
      </w:r>
      <w:r w:rsidRPr="00285218">
        <w:rPr>
          <w:rFonts w:asciiTheme="majorBidi" w:hAnsiTheme="majorBidi" w:cstheme="majorBidi"/>
          <w:sz w:val="24"/>
          <w:szCs w:val="24"/>
          <w:lang w:bidi="fa-IR"/>
        </w:rPr>
        <w:t>Chemicl Engineering Department, Faculty of Engineering, Ferdowsi University of Mashhad, I. R. Iran.</w:t>
      </w:r>
    </w:p>
    <w:p w14:paraId="094F5755" w14:textId="77777777" w:rsidR="00B056AA" w:rsidRPr="00285218" w:rsidRDefault="004E0C4C" w:rsidP="00B24DC4">
      <w:pPr>
        <w:spacing w:before="240" w:after="120" w:line="480" w:lineRule="auto"/>
        <w:jc w:val="center"/>
        <w:rPr>
          <w:rFonts w:asciiTheme="majorBidi" w:hAnsiTheme="majorBidi" w:cstheme="majorBidi"/>
          <w:sz w:val="24"/>
          <w:szCs w:val="24"/>
          <w:lang w:bidi="fa-IR"/>
        </w:rPr>
      </w:pPr>
      <w:r w:rsidRPr="00285218">
        <w:rPr>
          <w:rFonts w:asciiTheme="majorBidi" w:hAnsiTheme="majorBidi" w:cstheme="majorBidi"/>
          <w:sz w:val="24"/>
          <w:szCs w:val="24"/>
          <w:vertAlign w:val="superscript"/>
          <w:lang w:bidi="fa-IR"/>
        </w:rPr>
        <w:t>2</w:t>
      </w:r>
      <w:r w:rsidRPr="00285218">
        <w:rPr>
          <w:rFonts w:asciiTheme="majorBidi" w:hAnsiTheme="majorBidi" w:cstheme="majorBidi"/>
          <w:sz w:val="24"/>
          <w:szCs w:val="24"/>
          <w:lang w:bidi="fa-IR"/>
        </w:rPr>
        <w:t xml:space="preserve">Institute of Energy and Climate Research, IEK-13: Theory and Computation of Energy Materials, </w:t>
      </w:r>
      <w:proofErr w:type="spellStart"/>
      <w:r w:rsidRPr="00285218">
        <w:rPr>
          <w:rFonts w:asciiTheme="majorBidi" w:hAnsiTheme="majorBidi" w:cstheme="majorBidi"/>
          <w:sz w:val="24"/>
          <w:szCs w:val="24"/>
          <w:lang w:bidi="fa-IR"/>
        </w:rPr>
        <w:t>Forschungszentrum</w:t>
      </w:r>
      <w:proofErr w:type="spellEnd"/>
      <w:r w:rsidRPr="00285218">
        <w:rPr>
          <w:rFonts w:asciiTheme="majorBidi" w:hAnsiTheme="majorBidi" w:cstheme="majorBidi"/>
          <w:sz w:val="24"/>
          <w:szCs w:val="24"/>
          <w:lang w:bidi="fa-IR"/>
        </w:rPr>
        <w:t xml:space="preserve"> Jülich, 52425 Jülich, Germany</w:t>
      </w:r>
      <w:r w:rsidRPr="00285218" w:rsidDel="004E0C4C">
        <w:rPr>
          <w:rFonts w:asciiTheme="majorBidi" w:hAnsiTheme="majorBidi" w:cstheme="majorBidi"/>
          <w:sz w:val="24"/>
          <w:szCs w:val="24"/>
          <w:lang w:bidi="fa-IR"/>
        </w:rPr>
        <w:t xml:space="preserve"> </w:t>
      </w:r>
    </w:p>
    <w:p w14:paraId="0D5C0177" w14:textId="71CE102C" w:rsidR="00B24DC4" w:rsidRPr="00285218" w:rsidRDefault="00B24DC4" w:rsidP="00B24DC4">
      <w:pPr>
        <w:spacing w:before="240" w:after="120" w:line="480" w:lineRule="auto"/>
        <w:jc w:val="center"/>
        <w:rPr>
          <w:rFonts w:asciiTheme="majorBidi" w:hAnsiTheme="majorBidi" w:cstheme="majorBidi"/>
          <w:sz w:val="24"/>
          <w:szCs w:val="24"/>
          <w:lang w:bidi="fa-IR"/>
        </w:rPr>
      </w:pPr>
      <w:r w:rsidRPr="00285218">
        <w:rPr>
          <w:rFonts w:asciiTheme="majorBidi" w:hAnsiTheme="majorBidi" w:cstheme="majorBidi"/>
          <w:sz w:val="24"/>
          <w:szCs w:val="24"/>
          <w:lang w:bidi="fa-IR"/>
        </w:rPr>
        <w:t xml:space="preserve">*Corresponding Author Email: </w:t>
      </w:r>
      <w:hyperlink r:id="rId8" w:history="1">
        <w:r w:rsidRPr="00285218">
          <w:rPr>
            <w:rStyle w:val="Hyperlink"/>
            <w:rFonts w:asciiTheme="majorBidi" w:hAnsiTheme="majorBidi" w:cstheme="majorBidi"/>
            <w:color w:val="auto"/>
            <w:sz w:val="24"/>
            <w:szCs w:val="24"/>
            <w:u w:val="none"/>
            <w:lang w:bidi="fa-IR"/>
          </w:rPr>
          <w:t>n.farhadian@um.ac.ir</w:t>
        </w:r>
      </w:hyperlink>
      <w:r w:rsidRPr="00285218">
        <w:rPr>
          <w:rFonts w:asciiTheme="majorBidi" w:hAnsiTheme="majorBidi" w:cstheme="majorBidi"/>
          <w:sz w:val="24"/>
          <w:szCs w:val="24"/>
          <w:lang w:bidi="fa-IR"/>
        </w:rPr>
        <w:t xml:space="preserve">, </w:t>
      </w:r>
      <w:hyperlink r:id="rId9" w:history="1">
        <w:r w:rsidRPr="00285218">
          <w:rPr>
            <w:rStyle w:val="Hyperlink"/>
            <w:rFonts w:asciiTheme="majorBidi" w:hAnsiTheme="majorBidi" w:cstheme="majorBidi"/>
            <w:color w:val="auto"/>
            <w:sz w:val="24"/>
            <w:szCs w:val="24"/>
            <w:u w:val="none"/>
            <w:lang w:bidi="fa-IR"/>
          </w:rPr>
          <w:t>Tel:+985138805140</w:t>
        </w:r>
      </w:hyperlink>
      <w:r w:rsidRPr="00285218">
        <w:rPr>
          <w:rFonts w:asciiTheme="majorBidi" w:hAnsiTheme="majorBidi" w:cstheme="majorBidi"/>
          <w:sz w:val="24"/>
          <w:szCs w:val="24"/>
          <w:lang w:bidi="fa-IR"/>
        </w:rPr>
        <w:t>, Postal Code:9177948974</w:t>
      </w:r>
    </w:p>
    <w:p w14:paraId="1DB0E9FB" w14:textId="50423D90" w:rsidR="00B24DC4" w:rsidRPr="00285218" w:rsidRDefault="00B24DC4" w:rsidP="00733879">
      <w:pPr>
        <w:spacing w:before="240" w:after="120" w:line="480" w:lineRule="auto"/>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 xml:space="preserve">Abstract </w:t>
      </w:r>
    </w:p>
    <w:p w14:paraId="7E73276B" w14:textId="238C3830" w:rsidR="006E4784" w:rsidRPr="00285218" w:rsidRDefault="00B24DC4" w:rsidP="00743717">
      <w:pPr>
        <w:spacing w:before="240" w:after="120"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 xml:space="preserve">Fine tuning the key performance indicators of a proton exchange membrane fuel cell (PEMFC) is computationally expensive and highly time-consuming due to nonlinear nature of the underlying physical phenomena. </w:t>
      </w:r>
      <w:r w:rsidR="006A4394" w:rsidRPr="00285218">
        <w:rPr>
          <w:rFonts w:asciiTheme="majorBidi" w:hAnsiTheme="majorBidi" w:cstheme="majorBidi"/>
          <w:sz w:val="24"/>
          <w:szCs w:val="24"/>
          <w:lang w:bidi="fa-IR"/>
        </w:rPr>
        <w:t xml:space="preserve">Here, </w:t>
      </w:r>
      <w:r w:rsidR="00410FFE" w:rsidRPr="00285218">
        <w:rPr>
          <w:rFonts w:asciiTheme="majorBidi" w:hAnsiTheme="majorBidi" w:cstheme="majorBidi"/>
          <w:sz w:val="24"/>
          <w:szCs w:val="24"/>
          <w:lang w:bidi="fa-IR"/>
        </w:rPr>
        <w:t>artificial neural network (</w:t>
      </w:r>
      <w:r w:rsidR="006A4394" w:rsidRPr="00285218">
        <w:rPr>
          <w:rFonts w:asciiTheme="majorBidi" w:hAnsiTheme="majorBidi" w:cstheme="majorBidi"/>
          <w:sz w:val="24"/>
          <w:szCs w:val="24"/>
          <w:lang w:bidi="fa-IR"/>
        </w:rPr>
        <w:t>ANN</w:t>
      </w:r>
      <w:r w:rsidR="00410FFE" w:rsidRPr="00285218">
        <w:rPr>
          <w:rFonts w:asciiTheme="majorBidi" w:hAnsiTheme="majorBidi" w:cstheme="majorBidi"/>
          <w:sz w:val="24"/>
          <w:szCs w:val="24"/>
          <w:lang w:bidi="fa-IR"/>
        </w:rPr>
        <w:t>)</w:t>
      </w:r>
      <w:r w:rsidR="006A4394" w:rsidRPr="00285218">
        <w:rPr>
          <w:rFonts w:asciiTheme="majorBidi" w:hAnsiTheme="majorBidi" w:cstheme="majorBidi"/>
          <w:sz w:val="24"/>
          <w:szCs w:val="24"/>
          <w:lang w:bidi="fa-IR"/>
        </w:rPr>
        <w:t xml:space="preserve"> </w:t>
      </w:r>
      <w:r w:rsidR="007D40E5">
        <w:rPr>
          <w:rFonts w:asciiTheme="majorBidi" w:hAnsiTheme="majorBidi" w:cstheme="majorBidi"/>
          <w:sz w:val="24"/>
          <w:szCs w:val="24"/>
          <w:lang w:bidi="fa-IR"/>
        </w:rPr>
        <w:t>i</w:t>
      </w:r>
      <w:r w:rsidR="006A4394" w:rsidRPr="00285218">
        <w:rPr>
          <w:rFonts w:asciiTheme="majorBidi" w:hAnsiTheme="majorBidi" w:cstheme="majorBidi"/>
          <w:sz w:val="24"/>
          <w:szCs w:val="24"/>
          <w:lang w:bidi="fa-IR"/>
        </w:rPr>
        <w:t xml:space="preserve">s applied to </w:t>
      </w:r>
      <w:r w:rsidR="00410FFE" w:rsidRPr="00285218">
        <w:rPr>
          <w:rFonts w:asciiTheme="majorBidi" w:hAnsiTheme="majorBidi" w:cstheme="majorBidi"/>
          <w:sz w:val="24"/>
          <w:szCs w:val="24"/>
          <w:lang w:bidi="fa-IR"/>
        </w:rPr>
        <w:t xml:space="preserve">introduce a framework for </w:t>
      </w:r>
      <w:r w:rsidR="00B37ADF">
        <w:rPr>
          <w:rFonts w:asciiTheme="majorBidi" w:hAnsiTheme="majorBidi" w:cstheme="majorBidi"/>
          <w:sz w:val="24"/>
          <w:szCs w:val="24"/>
          <w:lang w:bidi="fa-IR"/>
        </w:rPr>
        <w:t xml:space="preserve">PEMFC </w:t>
      </w:r>
      <w:r w:rsidR="006A4394" w:rsidRPr="00285218">
        <w:rPr>
          <w:rFonts w:asciiTheme="majorBidi" w:hAnsiTheme="majorBidi" w:cstheme="majorBidi"/>
          <w:sz w:val="24"/>
          <w:szCs w:val="24"/>
          <w:lang w:bidi="fa-IR"/>
        </w:rPr>
        <w:t>performance</w:t>
      </w:r>
      <w:r w:rsidR="00B37ADF" w:rsidRPr="00B37ADF">
        <w:rPr>
          <w:rFonts w:asciiTheme="majorBidi" w:hAnsiTheme="majorBidi" w:cstheme="majorBidi"/>
          <w:sz w:val="24"/>
          <w:szCs w:val="24"/>
          <w:lang w:bidi="fa-IR"/>
        </w:rPr>
        <w:t xml:space="preserve"> </w:t>
      </w:r>
      <w:r w:rsidR="00B37ADF" w:rsidRPr="00285218">
        <w:rPr>
          <w:rFonts w:asciiTheme="majorBidi" w:hAnsiTheme="majorBidi" w:cstheme="majorBidi"/>
          <w:sz w:val="24"/>
          <w:szCs w:val="24"/>
          <w:lang w:bidi="fa-IR"/>
        </w:rPr>
        <w:t>prediction</w:t>
      </w:r>
      <w:r w:rsidR="006A4394" w:rsidRPr="00285218">
        <w:rPr>
          <w:rFonts w:asciiTheme="majorBidi" w:hAnsiTheme="majorBidi" w:cstheme="majorBidi"/>
          <w:sz w:val="24"/>
          <w:szCs w:val="24"/>
          <w:lang w:bidi="fa-IR"/>
        </w:rPr>
        <w:t xml:space="preserve"> </w:t>
      </w:r>
      <w:r w:rsidR="00F80C7A" w:rsidRPr="00285218">
        <w:rPr>
          <w:rFonts w:asciiTheme="majorBidi" w:hAnsiTheme="majorBidi" w:cstheme="majorBidi"/>
          <w:sz w:val="24"/>
          <w:szCs w:val="24"/>
          <w:lang w:bidi="fa-IR"/>
        </w:rPr>
        <w:t>composed of</w:t>
      </w:r>
      <w:r w:rsidR="006A4394" w:rsidRPr="00285218">
        <w:rPr>
          <w:rFonts w:asciiTheme="majorBidi" w:hAnsiTheme="majorBidi" w:cstheme="majorBidi"/>
          <w:sz w:val="24"/>
          <w:szCs w:val="24"/>
          <w:lang w:bidi="fa-IR"/>
        </w:rPr>
        <w:t xml:space="preserve"> various catalyst layer</w:t>
      </w:r>
      <w:r w:rsidR="00EA37CD" w:rsidRPr="00285218">
        <w:rPr>
          <w:rFonts w:asciiTheme="majorBidi" w:hAnsiTheme="majorBidi" w:cstheme="majorBidi"/>
          <w:sz w:val="24"/>
          <w:szCs w:val="24"/>
          <w:lang w:bidi="fa-IR"/>
        </w:rPr>
        <w:t>s</w:t>
      </w:r>
      <w:r w:rsidR="00410FFE" w:rsidRPr="00285218">
        <w:rPr>
          <w:rFonts w:asciiTheme="majorBidi" w:hAnsiTheme="majorBidi" w:cstheme="majorBidi"/>
          <w:sz w:val="24"/>
          <w:szCs w:val="24"/>
          <w:lang w:bidi="fa-IR"/>
        </w:rPr>
        <w:t xml:space="preserve"> b</w:t>
      </w:r>
      <w:r w:rsidR="006A4394" w:rsidRPr="00285218">
        <w:rPr>
          <w:rFonts w:asciiTheme="majorBidi" w:hAnsiTheme="majorBidi" w:cstheme="majorBidi"/>
          <w:sz w:val="24"/>
          <w:szCs w:val="24"/>
          <w:lang w:bidi="fa-IR"/>
        </w:rPr>
        <w:t>ased on experimental data</w:t>
      </w:r>
      <w:r w:rsidR="00410FFE" w:rsidRPr="00285218">
        <w:rPr>
          <w:rFonts w:asciiTheme="majorBidi" w:hAnsiTheme="majorBidi" w:cstheme="majorBidi"/>
          <w:sz w:val="24"/>
          <w:szCs w:val="24"/>
          <w:lang w:bidi="fa-IR"/>
        </w:rPr>
        <w:t xml:space="preserve">. </w:t>
      </w:r>
      <w:r w:rsidR="00F87B56" w:rsidRPr="00285218">
        <w:rPr>
          <w:rFonts w:asciiTheme="majorBidi" w:hAnsiTheme="majorBidi" w:cstheme="majorBidi"/>
          <w:sz w:val="24"/>
          <w:szCs w:val="24"/>
          <w:lang w:bidi="fa-IR"/>
        </w:rPr>
        <w:t>C</w:t>
      </w:r>
      <w:r w:rsidR="006A4394" w:rsidRPr="00285218">
        <w:rPr>
          <w:rFonts w:asciiTheme="majorBidi" w:hAnsiTheme="majorBidi" w:cstheme="majorBidi"/>
          <w:sz w:val="24"/>
          <w:szCs w:val="24"/>
          <w:lang w:bidi="fa-IR"/>
        </w:rPr>
        <w:t xml:space="preserve">arbon-based </w:t>
      </w:r>
      <w:r w:rsidR="00F87B56" w:rsidRPr="00285218">
        <w:rPr>
          <w:rFonts w:asciiTheme="majorBidi" w:hAnsiTheme="majorBidi" w:cstheme="majorBidi"/>
          <w:sz w:val="24"/>
          <w:szCs w:val="24"/>
          <w:lang w:bidi="fa-IR"/>
        </w:rPr>
        <w:t xml:space="preserve">cathode materials </w:t>
      </w:r>
      <w:r w:rsidR="006A4394" w:rsidRPr="00285218">
        <w:rPr>
          <w:rFonts w:asciiTheme="majorBidi" w:hAnsiTheme="majorBidi" w:cstheme="majorBidi"/>
          <w:sz w:val="24"/>
          <w:szCs w:val="24"/>
          <w:lang w:bidi="fa-IR"/>
        </w:rPr>
        <w:t>such as reduced graphene oxide (</w:t>
      </w:r>
      <w:proofErr w:type="spellStart"/>
      <w:r w:rsidR="006A4394" w:rsidRPr="00285218">
        <w:rPr>
          <w:rFonts w:asciiTheme="majorBidi" w:hAnsiTheme="majorBidi" w:cstheme="majorBidi"/>
          <w:sz w:val="24"/>
          <w:szCs w:val="24"/>
          <w:lang w:bidi="fa-IR"/>
        </w:rPr>
        <w:t>rGO</w:t>
      </w:r>
      <w:proofErr w:type="spellEnd"/>
      <w:r w:rsidR="006A4394" w:rsidRPr="00285218">
        <w:rPr>
          <w:rFonts w:asciiTheme="majorBidi" w:hAnsiTheme="majorBidi" w:cstheme="majorBidi"/>
          <w:sz w:val="24"/>
          <w:szCs w:val="24"/>
          <w:lang w:bidi="fa-IR"/>
        </w:rPr>
        <w:t xml:space="preserve">), </w:t>
      </w:r>
      <w:r w:rsidR="005B1249" w:rsidRPr="00285218">
        <w:rPr>
          <w:rFonts w:asciiTheme="majorBidi" w:hAnsiTheme="majorBidi" w:cstheme="majorBidi"/>
          <w:sz w:val="24"/>
          <w:szCs w:val="24"/>
          <w:lang w:bidi="fa-IR"/>
        </w:rPr>
        <w:t xml:space="preserve">graphene oxide (GO), </w:t>
      </w:r>
      <w:r w:rsidR="006A4394" w:rsidRPr="00285218">
        <w:rPr>
          <w:rFonts w:asciiTheme="majorBidi" w:hAnsiTheme="majorBidi" w:cstheme="majorBidi"/>
          <w:sz w:val="24"/>
          <w:szCs w:val="24"/>
          <w:lang w:bidi="fa-IR"/>
        </w:rPr>
        <w:t xml:space="preserve">graphene nanoplatelets (GNP), and carbon black (CB) </w:t>
      </w:r>
      <w:r w:rsidR="005A58B1" w:rsidRPr="00285218">
        <w:rPr>
          <w:rFonts w:asciiTheme="majorBidi" w:hAnsiTheme="majorBidi" w:cstheme="majorBidi"/>
          <w:sz w:val="24"/>
          <w:szCs w:val="24"/>
          <w:lang w:bidi="fa-IR"/>
        </w:rPr>
        <w:t xml:space="preserve">and their hybrid </w:t>
      </w:r>
      <w:r w:rsidR="006A4394" w:rsidRPr="00285218">
        <w:rPr>
          <w:rFonts w:asciiTheme="majorBidi" w:hAnsiTheme="majorBidi" w:cstheme="majorBidi"/>
          <w:sz w:val="24"/>
          <w:szCs w:val="24"/>
          <w:lang w:bidi="fa-IR"/>
        </w:rPr>
        <w:t xml:space="preserve">including various Pt catalyst content </w:t>
      </w:r>
      <w:r w:rsidR="007D40E5">
        <w:rPr>
          <w:rFonts w:asciiTheme="majorBidi" w:hAnsiTheme="majorBidi" w:cstheme="majorBidi"/>
          <w:sz w:val="24"/>
          <w:szCs w:val="24"/>
          <w:lang w:bidi="fa-IR"/>
        </w:rPr>
        <w:t>a</w:t>
      </w:r>
      <w:r w:rsidR="00F80C7A" w:rsidRPr="00285218">
        <w:rPr>
          <w:rFonts w:asciiTheme="majorBidi" w:hAnsiTheme="majorBidi" w:cstheme="majorBidi"/>
          <w:sz w:val="24"/>
          <w:szCs w:val="24"/>
          <w:lang w:bidi="fa-IR"/>
        </w:rPr>
        <w:t xml:space="preserve">re </w:t>
      </w:r>
      <w:r w:rsidR="006A4394" w:rsidRPr="00285218">
        <w:rPr>
          <w:rFonts w:asciiTheme="majorBidi" w:hAnsiTheme="majorBidi" w:cstheme="majorBidi"/>
          <w:sz w:val="24"/>
          <w:szCs w:val="24"/>
          <w:lang w:bidi="fa-IR"/>
        </w:rPr>
        <w:t xml:space="preserve">examined. </w:t>
      </w:r>
      <w:r w:rsidR="00506828">
        <w:rPr>
          <w:rFonts w:asciiTheme="majorBidi" w:hAnsiTheme="majorBidi" w:cstheme="majorBidi"/>
          <w:sz w:val="24"/>
          <w:szCs w:val="24"/>
          <w:lang w:bidi="fa-IR"/>
        </w:rPr>
        <w:t>T</w:t>
      </w:r>
      <w:r w:rsidRPr="00285218">
        <w:rPr>
          <w:rFonts w:asciiTheme="majorBidi" w:hAnsiTheme="majorBidi" w:cstheme="majorBidi"/>
          <w:sz w:val="24"/>
          <w:szCs w:val="24"/>
          <w:lang w:bidi="fa-IR"/>
        </w:rPr>
        <w:t xml:space="preserve">otal surface area of the cathode and Pt content </w:t>
      </w:r>
      <w:r w:rsidR="00743717">
        <w:rPr>
          <w:rFonts w:asciiTheme="majorBidi" w:hAnsiTheme="majorBidi" w:cstheme="majorBidi"/>
          <w:sz w:val="24"/>
          <w:szCs w:val="24"/>
          <w:lang w:bidi="fa-IR"/>
        </w:rPr>
        <w:t>a</w:t>
      </w:r>
      <w:r w:rsidR="008F0EF2" w:rsidRPr="00285218">
        <w:rPr>
          <w:rFonts w:asciiTheme="majorBidi" w:hAnsiTheme="majorBidi" w:cstheme="majorBidi"/>
          <w:sz w:val="24"/>
          <w:szCs w:val="24"/>
          <w:lang w:bidi="fa-IR"/>
        </w:rPr>
        <w:t xml:space="preserve">re </w:t>
      </w:r>
      <w:r w:rsidRPr="00285218">
        <w:rPr>
          <w:rFonts w:asciiTheme="majorBidi" w:hAnsiTheme="majorBidi" w:cstheme="majorBidi"/>
          <w:sz w:val="24"/>
          <w:szCs w:val="24"/>
          <w:lang w:bidi="fa-IR"/>
        </w:rPr>
        <w:t xml:space="preserve">selected as input variables, whereas electrochemically active surface area (ECSA), cyclic voltammetry diagrams, and current density-voltage-current power diagram </w:t>
      </w:r>
      <w:r w:rsidR="00743717">
        <w:rPr>
          <w:rFonts w:asciiTheme="majorBidi" w:hAnsiTheme="majorBidi" w:cstheme="majorBidi"/>
          <w:sz w:val="24"/>
          <w:szCs w:val="24"/>
          <w:lang w:bidi="fa-IR"/>
        </w:rPr>
        <w:t>a</w:t>
      </w:r>
      <w:r w:rsidR="008F0EF2" w:rsidRPr="00285218">
        <w:rPr>
          <w:rFonts w:asciiTheme="majorBidi" w:hAnsiTheme="majorBidi" w:cstheme="majorBidi"/>
          <w:sz w:val="24"/>
          <w:szCs w:val="24"/>
          <w:lang w:bidi="fa-IR"/>
        </w:rPr>
        <w:t xml:space="preserve">re </w:t>
      </w:r>
      <w:r w:rsidRPr="00285218">
        <w:rPr>
          <w:rFonts w:asciiTheme="majorBidi" w:hAnsiTheme="majorBidi" w:cstheme="majorBidi"/>
          <w:sz w:val="24"/>
          <w:szCs w:val="24"/>
          <w:lang w:bidi="fa-IR"/>
        </w:rPr>
        <w:t xml:space="preserve">selected as output </w:t>
      </w:r>
      <w:r w:rsidR="00485CB2">
        <w:rPr>
          <w:rFonts w:asciiTheme="majorBidi" w:hAnsiTheme="majorBidi" w:cstheme="majorBidi"/>
          <w:sz w:val="24"/>
          <w:szCs w:val="24"/>
          <w:lang w:bidi="fa-IR"/>
        </w:rPr>
        <w:t xml:space="preserve">ANN </w:t>
      </w:r>
      <w:r w:rsidRPr="00285218">
        <w:rPr>
          <w:rFonts w:asciiTheme="majorBidi" w:hAnsiTheme="majorBidi" w:cstheme="majorBidi"/>
          <w:sz w:val="24"/>
          <w:szCs w:val="24"/>
          <w:lang w:bidi="fa-IR"/>
        </w:rPr>
        <w:t xml:space="preserve">responses. </w:t>
      </w:r>
      <w:r w:rsidR="003B05A8" w:rsidRPr="00285218">
        <w:rPr>
          <w:rFonts w:asciiTheme="majorBidi" w:hAnsiTheme="majorBidi" w:cstheme="majorBidi"/>
          <w:sz w:val="24"/>
          <w:szCs w:val="24"/>
          <w:lang w:bidi="fa-IR"/>
        </w:rPr>
        <w:t>In this framework</w:t>
      </w:r>
      <w:r w:rsidR="00430D02" w:rsidRPr="00285218">
        <w:rPr>
          <w:rFonts w:asciiTheme="majorBidi" w:hAnsiTheme="majorBidi" w:cstheme="majorBidi"/>
          <w:sz w:val="24"/>
          <w:szCs w:val="24"/>
          <w:lang w:bidi="fa-IR"/>
        </w:rPr>
        <w:t>,</w:t>
      </w:r>
      <w:r w:rsidR="003B05A8" w:rsidRPr="00285218">
        <w:rPr>
          <w:rFonts w:asciiTheme="majorBidi" w:hAnsiTheme="majorBidi" w:cstheme="majorBidi"/>
          <w:sz w:val="24"/>
          <w:szCs w:val="24"/>
          <w:lang w:bidi="fa-IR"/>
        </w:rPr>
        <w:t xml:space="preserve"> e</w:t>
      </w:r>
      <w:r w:rsidRPr="00285218">
        <w:rPr>
          <w:rFonts w:asciiTheme="majorBidi" w:hAnsiTheme="majorBidi" w:cstheme="majorBidi"/>
          <w:sz w:val="24"/>
          <w:szCs w:val="24"/>
          <w:lang w:bidi="fa-IR"/>
        </w:rPr>
        <w:t xml:space="preserve">xperimental data for various cathode materials </w:t>
      </w:r>
      <w:r w:rsidR="00743717">
        <w:rPr>
          <w:rFonts w:asciiTheme="majorBidi" w:hAnsiTheme="majorBidi" w:cstheme="majorBidi"/>
          <w:sz w:val="24"/>
          <w:szCs w:val="24"/>
          <w:lang w:bidi="fa-IR"/>
        </w:rPr>
        <w:t>a</w:t>
      </w:r>
      <w:r w:rsidR="00430D02" w:rsidRPr="00285218">
        <w:rPr>
          <w:rFonts w:asciiTheme="majorBidi" w:hAnsiTheme="majorBidi" w:cstheme="majorBidi"/>
          <w:sz w:val="24"/>
          <w:szCs w:val="24"/>
          <w:lang w:bidi="fa-IR"/>
        </w:rPr>
        <w:t xml:space="preserve">re </w:t>
      </w:r>
      <w:r w:rsidRPr="00285218">
        <w:rPr>
          <w:rFonts w:asciiTheme="majorBidi" w:hAnsiTheme="majorBidi" w:cstheme="majorBidi"/>
          <w:sz w:val="24"/>
          <w:szCs w:val="24"/>
          <w:lang w:bidi="fa-IR"/>
        </w:rPr>
        <w:t xml:space="preserve">initially </w:t>
      </w:r>
      <w:r w:rsidR="003B05A8" w:rsidRPr="00285218">
        <w:rPr>
          <w:rFonts w:asciiTheme="majorBidi" w:hAnsiTheme="majorBidi" w:cstheme="majorBidi"/>
          <w:sz w:val="24"/>
          <w:szCs w:val="24"/>
          <w:lang w:bidi="fa-IR"/>
        </w:rPr>
        <w:t>classified</w:t>
      </w:r>
      <w:r w:rsidRPr="00285218">
        <w:rPr>
          <w:rFonts w:asciiTheme="majorBidi" w:hAnsiTheme="majorBidi" w:cstheme="majorBidi"/>
          <w:sz w:val="24"/>
          <w:szCs w:val="24"/>
          <w:lang w:bidi="fa-IR"/>
        </w:rPr>
        <w:t xml:space="preserve"> using support vector machine </w:t>
      </w:r>
      <w:r w:rsidR="003B05A8" w:rsidRPr="00285218">
        <w:rPr>
          <w:rFonts w:asciiTheme="majorBidi" w:hAnsiTheme="majorBidi" w:cstheme="majorBidi"/>
          <w:sz w:val="24"/>
          <w:szCs w:val="24"/>
          <w:lang w:bidi="fa-IR"/>
        </w:rPr>
        <w:t xml:space="preserve">and ANN models </w:t>
      </w:r>
      <w:r w:rsidR="00743717">
        <w:rPr>
          <w:rFonts w:asciiTheme="majorBidi" w:hAnsiTheme="majorBidi" w:cstheme="majorBidi"/>
          <w:sz w:val="24"/>
          <w:szCs w:val="24"/>
          <w:lang w:bidi="fa-IR"/>
        </w:rPr>
        <w:t>a</w:t>
      </w:r>
      <w:r w:rsidR="00430D02" w:rsidRPr="00285218">
        <w:rPr>
          <w:rFonts w:asciiTheme="majorBidi" w:hAnsiTheme="majorBidi" w:cstheme="majorBidi"/>
          <w:sz w:val="24"/>
          <w:szCs w:val="24"/>
          <w:lang w:bidi="fa-IR"/>
        </w:rPr>
        <w:t xml:space="preserve">re </w:t>
      </w:r>
      <w:r w:rsidR="003B05A8" w:rsidRPr="00285218">
        <w:rPr>
          <w:rFonts w:asciiTheme="majorBidi" w:hAnsiTheme="majorBidi" w:cstheme="majorBidi"/>
          <w:sz w:val="24"/>
          <w:szCs w:val="24"/>
          <w:lang w:bidi="fa-IR"/>
        </w:rPr>
        <w:t>applied to predict the performances</w:t>
      </w:r>
      <w:r w:rsidRPr="00285218">
        <w:rPr>
          <w:rFonts w:asciiTheme="majorBidi" w:hAnsiTheme="majorBidi" w:cstheme="majorBidi"/>
          <w:sz w:val="24"/>
          <w:szCs w:val="24"/>
          <w:lang w:bidi="fa-IR"/>
        </w:rPr>
        <w:t xml:space="preserve">. </w:t>
      </w:r>
      <w:r w:rsidR="00213387">
        <w:rPr>
          <w:rFonts w:asciiTheme="majorBidi" w:hAnsiTheme="majorBidi" w:cstheme="majorBidi"/>
          <w:sz w:val="24"/>
          <w:szCs w:val="24"/>
          <w:lang w:bidi="fa-IR"/>
        </w:rPr>
        <w:t>R</w:t>
      </w:r>
      <w:r w:rsidRPr="00285218">
        <w:rPr>
          <w:rFonts w:asciiTheme="majorBidi" w:hAnsiTheme="majorBidi" w:cstheme="majorBidi"/>
          <w:sz w:val="24"/>
          <w:szCs w:val="24"/>
          <w:lang w:bidi="fa-IR"/>
        </w:rPr>
        <w:t>esults indicate that</w:t>
      </w:r>
      <w:r w:rsidR="00902F78" w:rsidRPr="00285218">
        <w:rPr>
          <w:rFonts w:asciiTheme="majorBidi" w:hAnsiTheme="majorBidi" w:cstheme="majorBidi"/>
          <w:sz w:val="24"/>
          <w:szCs w:val="24"/>
          <w:lang w:bidi="fa-IR"/>
        </w:rPr>
        <w:t xml:space="preserve"> </w:t>
      </w:r>
      <w:r w:rsidR="008F4BA9" w:rsidRPr="00285218">
        <w:rPr>
          <w:rFonts w:asciiTheme="majorBidi" w:hAnsiTheme="majorBidi" w:cstheme="majorBidi"/>
          <w:sz w:val="24"/>
          <w:szCs w:val="24"/>
          <w:lang w:bidi="fa-IR"/>
        </w:rPr>
        <w:t xml:space="preserve">data </w:t>
      </w:r>
      <w:r w:rsidR="00743717">
        <w:rPr>
          <w:rFonts w:asciiTheme="majorBidi" w:hAnsiTheme="majorBidi" w:cstheme="majorBidi"/>
          <w:sz w:val="24"/>
          <w:szCs w:val="24"/>
          <w:lang w:bidi="fa-IR"/>
        </w:rPr>
        <w:lastRenderedPageBreak/>
        <w:t>a</w:t>
      </w:r>
      <w:r w:rsidR="008F4BA9" w:rsidRPr="00285218">
        <w:rPr>
          <w:rFonts w:asciiTheme="majorBidi" w:hAnsiTheme="majorBidi" w:cstheme="majorBidi"/>
          <w:sz w:val="24"/>
          <w:szCs w:val="24"/>
          <w:lang w:bidi="fa-IR"/>
        </w:rPr>
        <w:t>re well classified into four main</w:t>
      </w:r>
      <w:r w:rsidRPr="00285218">
        <w:rPr>
          <w:rFonts w:asciiTheme="majorBidi" w:hAnsiTheme="majorBidi" w:cstheme="majorBidi"/>
          <w:sz w:val="24"/>
          <w:szCs w:val="24"/>
          <w:lang w:bidi="fa-IR"/>
        </w:rPr>
        <w:t xml:space="preserve"> </w:t>
      </w:r>
      <w:r w:rsidR="008F4BA9" w:rsidRPr="00285218">
        <w:rPr>
          <w:rFonts w:asciiTheme="majorBidi" w:hAnsiTheme="majorBidi" w:cstheme="majorBidi"/>
          <w:sz w:val="24"/>
          <w:szCs w:val="24"/>
          <w:lang w:bidi="fa-IR"/>
        </w:rPr>
        <w:t xml:space="preserve">groups including Pt, </w:t>
      </w:r>
      <w:proofErr w:type="spellStart"/>
      <w:r w:rsidR="008F4BA9" w:rsidRPr="00285218">
        <w:rPr>
          <w:rFonts w:asciiTheme="majorBidi" w:hAnsiTheme="majorBidi" w:cstheme="majorBidi"/>
          <w:sz w:val="24"/>
          <w:szCs w:val="24"/>
          <w:lang w:bidi="fa-IR"/>
        </w:rPr>
        <w:t>rGO</w:t>
      </w:r>
      <w:proofErr w:type="spellEnd"/>
      <w:r w:rsidR="008F4BA9" w:rsidRPr="00285218">
        <w:rPr>
          <w:rFonts w:asciiTheme="majorBidi" w:hAnsiTheme="majorBidi" w:cstheme="majorBidi"/>
          <w:sz w:val="24"/>
          <w:szCs w:val="24"/>
          <w:lang w:bidi="fa-IR"/>
        </w:rPr>
        <w:t>-CB-Pt, CB-Pt, GNP-CB-Pt</w:t>
      </w:r>
      <w:r w:rsidR="00410FFE" w:rsidRPr="00285218">
        <w:rPr>
          <w:rFonts w:asciiTheme="majorBidi" w:hAnsiTheme="majorBidi" w:cstheme="majorBidi"/>
          <w:sz w:val="24"/>
          <w:szCs w:val="24"/>
          <w:lang w:bidi="fa-IR"/>
        </w:rPr>
        <w:t>,</w:t>
      </w:r>
      <w:r w:rsidR="008F4BA9" w:rsidRPr="00285218">
        <w:rPr>
          <w:rFonts w:asciiTheme="majorBidi" w:hAnsiTheme="majorBidi" w:cstheme="majorBidi"/>
          <w:sz w:val="24"/>
          <w:szCs w:val="24"/>
          <w:lang w:bidi="fa-IR"/>
        </w:rPr>
        <w:t xml:space="preserve"> so that </w:t>
      </w:r>
      <w:r w:rsidRPr="00285218">
        <w:rPr>
          <w:rFonts w:asciiTheme="majorBidi" w:hAnsiTheme="majorBidi" w:cstheme="majorBidi"/>
          <w:sz w:val="24"/>
          <w:szCs w:val="24"/>
          <w:lang w:bidi="fa-IR"/>
        </w:rPr>
        <w:t xml:space="preserve">an ANN can </w:t>
      </w:r>
      <w:r w:rsidRPr="00285218">
        <w:rPr>
          <w:rFonts w:asciiTheme="majorBidi" w:hAnsiTheme="majorBidi" w:cstheme="majorBidi"/>
          <w:sz w:val="24"/>
          <w:szCs w:val="24"/>
        </w:rPr>
        <w:t>achieve the best prediction performance with mean squared error less than 0.</w:t>
      </w:r>
      <w:r w:rsidR="002D797A" w:rsidRPr="00285218">
        <w:rPr>
          <w:rFonts w:asciiTheme="majorBidi" w:hAnsiTheme="majorBidi" w:cstheme="majorBidi"/>
          <w:sz w:val="24"/>
          <w:szCs w:val="24"/>
        </w:rPr>
        <w:t>3%</w:t>
      </w:r>
      <w:r w:rsidR="00902F78" w:rsidRPr="00285218">
        <w:rPr>
          <w:rFonts w:asciiTheme="majorBidi" w:hAnsiTheme="majorBidi" w:cstheme="majorBidi"/>
          <w:sz w:val="24"/>
          <w:szCs w:val="24"/>
        </w:rPr>
        <w:t xml:space="preserve"> </w:t>
      </w:r>
      <w:r w:rsidRPr="00285218">
        <w:rPr>
          <w:rFonts w:asciiTheme="majorBidi" w:hAnsiTheme="majorBidi" w:cstheme="majorBidi"/>
          <w:sz w:val="24"/>
          <w:szCs w:val="24"/>
        </w:rPr>
        <w:t xml:space="preserve">and relative error of </w:t>
      </w:r>
      <w:r w:rsidR="00313279" w:rsidRPr="00285218">
        <w:rPr>
          <w:rFonts w:asciiTheme="majorBidi" w:hAnsiTheme="majorBidi" w:cstheme="majorBidi"/>
          <w:sz w:val="24"/>
          <w:szCs w:val="24"/>
        </w:rPr>
        <w:t>0.</w:t>
      </w:r>
      <w:r w:rsidR="00902F78" w:rsidRPr="00285218">
        <w:rPr>
          <w:rFonts w:asciiTheme="majorBidi" w:hAnsiTheme="majorBidi" w:cstheme="majorBidi"/>
          <w:sz w:val="24"/>
          <w:szCs w:val="24"/>
        </w:rPr>
        <w:t>5</w:t>
      </w:r>
      <w:r w:rsidR="00213387">
        <w:rPr>
          <w:rFonts w:asciiTheme="majorBidi" w:hAnsiTheme="majorBidi" w:cstheme="majorBidi"/>
          <w:sz w:val="24"/>
          <w:szCs w:val="24"/>
        </w:rPr>
        <w:t>%</w:t>
      </w:r>
      <w:r w:rsidRPr="00285218">
        <w:rPr>
          <w:rFonts w:asciiTheme="majorBidi" w:hAnsiTheme="majorBidi" w:cstheme="majorBidi"/>
          <w:sz w:val="24"/>
          <w:szCs w:val="24"/>
        </w:rPr>
        <w:t xml:space="preserve">. Indeed, </w:t>
      </w:r>
      <w:r w:rsidRPr="00285218">
        <w:rPr>
          <w:rFonts w:asciiTheme="majorBidi" w:hAnsiTheme="majorBidi" w:cstheme="majorBidi"/>
          <w:sz w:val="24"/>
          <w:szCs w:val="24"/>
          <w:lang w:bidi="fa-IR"/>
        </w:rPr>
        <w:t xml:space="preserve">ANN application </w:t>
      </w:r>
      <w:r w:rsidR="006E4784" w:rsidRPr="00285218">
        <w:rPr>
          <w:rFonts w:asciiTheme="majorBidi" w:hAnsiTheme="majorBidi" w:cstheme="majorBidi"/>
          <w:sz w:val="24"/>
          <w:szCs w:val="24"/>
          <w:lang w:bidi="fa-IR"/>
        </w:rPr>
        <w:t xml:space="preserve">can be proposed as a useful tool for prediction the performance of PEMFC in comparison to experimental studies. </w:t>
      </w:r>
    </w:p>
    <w:p w14:paraId="38081CC1" w14:textId="18971955" w:rsidR="00B24DC4" w:rsidRPr="00285218" w:rsidRDefault="00B24DC4" w:rsidP="00AA0CD4">
      <w:pPr>
        <w:spacing w:before="240" w:after="120" w:line="480" w:lineRule="auto"/>
        <w:jc w:val="both"/>
        <w:rPr>
          <w:rFonts w:asciiTheme="majorBidi" w:hAnsiTheme="majorBidi" w:cstheme="majorBidi"/>
          <w:sz w:val="24"/>
          <w:szCs w:val="24"/>
          <w:lang w:bidi="fa-IR"/>
        </w:rPr>
      </w:pPr>
      <w:r w:rsidRPr="00285218">
        <w:rPr>
          <w:rFonts w:asciiTheme="majorBidi" w:hAnsiTheme="majorBidi" w:cstheme="majorBidi"/>
          <w:b/>
          <w:bCs/>
          <w:sz w:val="24"/>
          <w:szCs w:val="24"/>
          <w:lang w:bidi="fa-IR"/>
        </w:rPr>
        <w:t xml:space="preserve">Key words: </w:t>
      </w:r>
      <w:r w:rsidRPr="00285218">
        <w:rPr>
          <w:rFonts w:asciiTheme="majorBidi" w:hAnsiTheme="majorBidi" w:cstheme="majorBidi"/>
          <w:sz w:val="24"/>
          <w:szCs w:val="24"/>
          <w:lang w:bidi="fa-IR"/>
        </w:rPr>
        <w:t>PEM fuel cell</w:t>
      </w:r>
      <w:r w:rsidR="00AA0CD4">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w:t>
      </w:r>
      <w:r w:rsidR="00733879" w:rsidRPr="00285218">
        <w:rPr>
          <w:rFonts w:asciiTheme="majorBidi" w:hAnsiTheme="majorBidi" w:cstheme="majorBidi"/>
          <w:sz w:val="24"/>
          <w:szCs w:val="24"/>
          <w:lang w:bidi="fa-IR"/>
        </w:rPr>
        <w:t>Carbon</w:t>
      </w:r>
      <w:r w:rsidRPr="00285218">
        <w:rPr>
          <w:rFonts w:asciiTheme="majorBidi" w:hAnsiTheme="majorBidi" w:cstheme="majorBidi"/>
          <w:sz w:val="24"/>
          <w:szCs w:val="24"/>
          <w:lang w:bidi="fa-IR"/>
        </w:rPr>
        <w:t>-based cathode</w:t>
      </w:r>
      <w:r w:rsidR="00AA0CD4">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Artificial neural network (ANN)</w:t>
      </w:r>
      <w:r w:rsidR="00AA0CD4">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w:t>
      </w:r>
      <w:r w:rsidR="003E27B1" w:rsidRPr="00285218">
        <w:rPr>
          <w:rFonts w:asciiTheme="majorBidi" w:hAnsiTheme="majorBidi" w:cstheme="majorBidi"/>
          <w:sz w:val="24"/>
          <w:szCs w:val="24"/>
          <w:lang w:bidi="fa-IR"/>
        </w:rPr>
        <w:t>Support vector machine</w:t>
      </w:r>
      <w:r w:rsidR="00AA0CD4">
        <w:rPr>
          <w:rFonts w:asciiTheme="majorBidi" w:hAnsiTheme="majorBidi" w:cstheme="majorBidi"/>
          <w:sz w:val="24"/>
          <w:szCs w:val="24"/>
          <w:lang w:bidi="fa-IR"/>
        </w:rPr>
        <w:t>;</w:t>
      </w:r>
      <w:r w:rsidR="003E27B1" w:rsidRPr="00285218">
        <w:rPr>
          <w:rFonts w:asciiTheme="majorBidi" w:hAnsiTheme="majorBidi" w:cstheme="majorBidi"/>
          <w:sz w:val="24"/>
          <w:szCs w:val="24"/>
          <w:lang w:bidi="fa-IR"/>
        </w:rPr>
        <w:t xml:space="preserve"> </w:t>
      </w:r>
      <w:r w:rsidRPr="00285218">
        <w:rPr>
          <w:rFonts w:asciiTheme="majorBidi" w:hAnsiTheme="majorBidi" w:cstheme="majorBidi"/>
          <w:sz w:val="24"/>
          <w:szCs w:val="24"/>
          <w:lang w:bidi="fa-IR"/>
        </w:rPr>
        <w:t>Cyclic voltammetry</w:t>
      </w:r>
      <w:r w:rsidR="00AA0CD4">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Power density.</w:t>
      </w:r>
    </w:p>
    <w:p w14:paraId="2A43FBB2" w14:textId="77777777" w:rsidR="00B24DC4" w:rsidRPr="00285218" w:rsidRDefault="00B24DC4" w:rsidP="00B24DC4">
      <w:pPr>
        <w:pStyle w:val="Listenabsatz"/>
        <w:numPr>
          <w:ilvl w:val="0"/>
          <w:numId w:val="1"/>
        </w:numPr>
        <w:spacing w:before="240" w:after="120" w:line="480" w:lineRule="auto"/>
        <w:jc w:val="both"/>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Introduction</w:t>
      </w:r>
    </w:p>
    <w:p w14:paraId="0D1B9E81" w14:textId="7A8241E9" w:rsidR="00B24DC4" w:rsidRPr="00285218" w:rsidRDefault="00B24DC4" w:rsidP="00776A2E">
      <w:pPr>
        <w:autoSpaceDE w:val="0"/>
        <w:autoSpaceDN w:val="0"/>
        <w:adjustRightInd w:val="0"/>
        <w:spacing w:before="240" w:after="120"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Fuel cell technology is a mature and established electrochemical conversion system that generates high-efficiency electrical energy from the direct combination of fuels such as hydrogen and oxidizer such as air without causing environmental and noise pollution [</w:t>
      </w:r>
      <w:r w:rsidR="002E61C8" w:rsidRPr="00285218">
        <w:rPr>
          <w:rFonts w:asciiTheme="majorBidi" w:hAnsiTheme="majorBidi" w:cstheme="majorBidi"/>
          <w:sz w:val="24"/>
          <w:szCs w:val="24"/>
          <w:lang w:bidi="fa-IR"/>
        </w:rPr>
        <w:t>1</w:t>
      </w:r>
      <w:r w:rsidR="00634D36" w:rsidRPr="00285218">
        <w:rPr>
          <w:rFonts w:asciiTheme="majorBidi" w:hAnsiTheme="majorBidi" w:cstheme="majorBidi"/>
          <w:sz w:val="24"/>
          <w:szCs w:val="24"/>
          <w:lang w:bidi="fa-IR"/>
        </w:rPr>
        <w:t>-4</w:t>
      </w:r>
      <w:r w:rsidR="002E61C8"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w:t>
      </w:r>
      <w:r w:rsidR="005B1249" w:rsidRPr="00285218">
        <w:rPr>
          <w:rFonts w:asciiTheme="majorBidi" w:hAnsiTheme="majorBidi" w:cstheme="majorBidi"/>
          <w:sz w:val="24"/>
          <w:szCs w:val="24"/>
          <w:lang w:bidi="fa-IR"/>
        </w:rPr>
        <w:t xml:space="preserve">One </w:t>
      </w:r>
      <w:r w:rsidRPr="00285218">
        <w:rPr>
          <w:rFonts w:asciiTheme="majorBidi" w:hAnsiTheme="majorBidi" w:cstheme="majorBidi"/>
          <w:sz w:val="24"/>
          <w:szCs w:val="24"/>
          <w:lang w:bidi="fa-IR"/>
        </w:rPr>
        <w:t>of the most widely used fuel cells for automotive applications due to their high energy density and low operating temperature</w:t>
      </w:r>
      <w:r w:rsidR="005B1249" w:rsidRPr="00285218">
        <w:rPr>
          <w:rFonts w:asciiTheme="majorBidi" w:hAnsiTheme="majorBidi" w:cstheme="majorBidi"/>
          <w:sz w:val="24"/>
          <w:szCs w:val="24"/>
          <w:lang w:bidi="fa-IR"/>
        </w:rPr>
        <w:t xml:space="preserve"> are Proton Exchange Membrane Fuel Cells (PEMFCs)</w:t>
      </w:r>
      <w:r w:rsidRPr="00285218">
        <w:rPr>
          <w:rFonts w:asciiTheme="majorBidi" w:hAnsiTheme="majorBidi" w:cstheme="majorBidi"/>
          <w:sz w:val="24"/>
          <w:szCs w:val="24"/>
          <w:lang w:bidi="fa-IR"/>
        </w:rPr>
        <w:t>. In</w:t>
      </w:r>
      <w:r w:rsidR="008F0EF2" w:rsidRPr="00285218">
        <w:rPr>
          <w:rFonts w:asciiTheme="majorBidi" w:hAnsiTheme="majorBidi" w:cstheme="majorBidi"/>
          <w:sz w:val="24"/>
          <w:szCs w:val="24"/>
          <w:lang w:bidi="fa-IR"/>
        </w:rPr>
        <w:t xml:space="preserve"> the anode of</w:t>
      </w:r>
      <w:r w:rsidRPr="00285218">
        <w:rPr>
          <w:rFonts w:asciiTheme="majorBidi" w:hAnsiTheme="majorBidi" w:cstheme="majorBidi"/>
          <w:sz w:val="24"/>
          <w:szCs w:val="24"/>
          <w:lang w:bidi="fa-IR"/>
        </w:rPr>
        <w:t xml:space="preserve"> PEMFC, hydrogen atoms are ionized to electrons and proton (H+). Protons then penetrate the surface of the porous proton conducting membrane, usually a polymer electrolyte membrane (PEM) and move towards the cathode. </w:t>
      </w:r>
      <w:r w:rsidR="00494CDD" w:rsidRPr="00285218">
        <w:rPr>
          <w:rFonts w:asciiTheme="majorBidi" w:hAnsiTheme="majorBidi" w:cstheme="majorBidi"/>
          <w:sz w:val="24"/>
          <w:szCs w:val="24"/>
          <w:lang w:bidi="fa-IR"/>
        </w:rPr>
        <w:t>E</w:t>
      </w:r>
      <w:r w:rsidR="008F0D5D" w:rsidRPr="00285218">
        <w:rPr>
          <w:rFonts w:asciiTheme="majorBidi" w:hAnsiTheme="majorBidi" w:cstheme="majorBidi"/>
          <w:sz w:val="24"/>
          <w:szCs w:val="24"/>
          <w:lang w:bidi="fa-IR"/>
        </w:rPr>
        <w:t xml:space="preserve">lectricity </w:t>
      </w:r>
      <w:r w:rsidR="00522D3C" w:rsidRPr="00285218">
        <w:rPr>
          <w:rFonts w:asciiTheme="majorBidi" w:hAnsiTheme="majorBidi" w:cstheme="majorBidi"/>
          <w:sz w:val="24"/>
          <w:szCs w:val="24"/>
          <w:lang w:bidi="fa-IR"/>
        </w:rPr>
        <w:t xml:space="preserve">is </w:t>
      </w:r>
      <w:r w:rsidR="00494CDD" w:rsidRPr="00285218">
        <w:rPr>
          <w:rFonts w:asciiTheme="majorBidi" w:hAnsiTheme="majorBidi" w:cstheme="majorBidi"/>
          <w:sz w:val="24"/>
          <w:szCs w:val="24"/>
          <w:lang w:bidi="fa-IR"/>
        </w:rPr>
        <w:t>generated</w:t>
      </w:r>
      <w:r w:rsidR="008F0D5D" w:rsidRPr="00285218">
        <w:rPr>
          <w:rFonts w:asciiTheme="majorBidi" w:hAnsiTheme="majorBidi" w:cstheme="majorBidi"/>
          <w:sz w:val="24"/>
          <w:szCs w:val="24"/>
          <w:lang w:bidi="fa-IR"/>
        </w:rPr>
        <w:t>, since e</w:t>
      </w:r>
      <w:r w:rsidRPr="00285218">
        <w:rPr>
          <w:rFonts w:asciiTheme="majorBidi" w:hAnsiTheme="majorBidi" w:cstheme="majorBidi"/>
          <w:sz w:val="24"/>
          <w:szCs w:val="24"/>
          <w:lang w:bidi="fa-IR"/>
        </w:rPr>
        <w:t>lectrons cannot pass through the membrane and instead pass through an external circuit. In the cathodes, electrons combine with protons and oxygen in the air to form water [</w:t>
      </w:r>
      <w:r w:rsidR="005765A0" w:rsidRPr="00285218">
        <w:rPr>
          <w:rFonts w:asciiTheme="majorBidi" w:hAnsiTheme="majorBidi" w:cstheme="majorBidi"/>
          <w:sz w:val="24"/>
          <w:szCs w:val="24"/>
          <w:lang w:bidi="fa-IR"/>
        </w:rPr>
        <w:t>5</w:t>
      </w:r>
      <w:r w:rsidRPr="00285218">
        <w:rPr>
          <w:rFonts w:asciiTheme="majorBidi" w:hAnsiTheme="majorBidi" w:cstheme="majorBidi"/>
          <w:sz w:val="24"/>
          <w:szCs w:val="24"/>
          <w:lang w:bidi="fa-IR"/>
        </w:rPr>
        <w:t xml:space="preserve">]. The reaction in the anode is relatively slow and very slow in the cathode, so the platinum (Pt) catalyst is used on two levels of the electrolyte membrane. </w:t>
      </w:r>
      <w:r w:rsidR="009C6050" w:rsidRPr="00285218">
        <w:rPr>
          <w:rFonts w:ascii="Times New Roman" w:hAnsi="Times New Roman" w:cs="Times New Roman"/>
          <w:color w:val="202122"/>
          <w:sz w:val="24"/>
          <w:szCs w:val="24"/>
          <w:shd w:val="clear" w:color="auto" w:fill="FFFFFF"/>
        </w:rPr>
        <w:t>Recently,</w:t>
      </w:r>
      <w:r w:rsidR="008F4FFA" w:rsidRPr="00285218">
        <w:rPr>
          <w:rFonts w:ascii="Times New Roman" w:hAnsi="Times New Roman" w:cs="Times New Roman"/>
          <w:color w:val="202122"/>
          <w:sz w:val="24"/>
          <w:szCs w:val="24"/>
          <w:shd w:val="clear" w:color="auto" w:fill="FFFFFF"/>
        </w:rPr>
        <w:t xml:space="preserve"> platinum </w:t>
      </w:r>
      <w:r w:rsidR="009C6050" w:rsidRPr="00285218">
        <w:rPr>
          <w:rFonts w:ascii="Times New Roman" w:hAnsi="Times New Roman" w:cs="Times New Roman"/>
          <w:color w:val="202122"/>
          <w:sz w:val="24"/>
          <w:szCs w:val="24"/>
          <w:shd w:val="clear" w:color="auto" w:fill="FFFFFF"/>
        </w:rPr>
        <w:t>nanoparticles are</w:t>
      </w:r>
      <w:r w:rsidR="008F4FFA" w:rsidRPr="00285218">
        <w:rPr>
          <w:rFonts w:ascii="Times New Roman" w:hAnsi="Times New Roman" w:cs="Times New Roman"/>
          <w:color w:val="202122"/>
          <w:sz w:val="24"/>
          <w:szCs w:val="24"/>
          <w:shd w:val="clear" w:color="auto" w:fill="FFFFFF"/>
        </w:rPr>
        <w:t xml:space="preserve"> used as the catalyst for the electrochemical reactions at the anode and cathode</w:t>
      </w:r>
      <w:r w:rsidR="00FD65A8" w:rsidRPr="00285218">
        <w:rPr>
          <w:rFonts w:ascii="Times New Roman" w:hAnsi="Times New Roman" w:cs="Times New Roman"/>
          <w:color w:val="202122"/>
          <w:sz w:val="24"/>
          <w:szCs w:val="24"/>
          <w:shd w:val="clear" w:color="auto" w:fill="FFFFFF"/>
        </w:rPr>
        <w:t xml:space="preserve"> due to</w:t>
      </w:r>
      <w:r w:rsidR="008F4FFA" w:rsidRPr="00285218">
        <w:rPr>
          <w:rFonts w:ascii="Times New Roman" w:hAnsi="Times New Roman" w:cs="Times New Roman"/>
          <w:color w:val="202122"/>
          <w:sz w:val="24"/>
          <w:szCs w:val="24"/>
          <w:shd w:val="clear" w:color="auto" w:fill="FFFFFF"/>
        </w:rPr>
        <w:t xml:space="preserve"> high surface</w:t>
      </w:r>
      <w:r w:rsidR="00FD65A8" w:rsidRPr="00285218">
        <w:rPr>
          <w:rFonts w:ascii="Times New Roman" w:hAnsi="Times New Roman" w:cs="Times New Roman"/>
          <w:color w:val="202122"/>
          <w:sz w:val="24"/>
          <w:szCs w:val="24"/>
          <w:shd w:val="clear" w:color="auto" w:fill="FFFFFF"/>
        </w:rPr>
        <w:t xml:space="preserve"> area</w:t>
      </w:r>
      <w:r w:rsidR="008F4FFA" w:rsidRPr="00285218">
        <w:rPr>
          <w:rFonts w:ascii="Times New Roman" w:hAnsi="Times New Roman" w:cs="Times New Roman"/>
          <w:color w:val="202122"/>
          <w:sz w:val="24"/>
          <w:szCs w:val="24"/>
          <w:shd w:val="clear" w:color="auto" w:fill="FFFFFF"/>
        </w:rPr>
        <w:t xml:space="preserve"> to</w:t>
      </w:r>
      <w:r w:rsidR="00FD65A8" w:rsidRPr="00285218">
        <w:rPr>
          <w:rFonts w:ascii="Times New Roman" w:hAnsi="Times New Roman" w:cs="Times New Roman"/>
          <w:color w:val="202122"/>
          <w:sz w:val="24"/>
          <w:szCs w:val="24"/>
          <w:shd w:val="clear" w:color="auto" w:fill="FFFFFF"/>
        </w:rPr>
        <w:t>ward</w:t>
      </w:r>
      <w:r w:rsidR="008F4FFA" w:rsidRPr="00285218">
        <w:rPr>
          <w:rFonts w:ascii="Times New Roman" w:hAnsi="Times New Roman" w:cs="Times New Roman"/>
          <w:color w:val="202122"/>
          <w:sz w:val="24"/>
          <w:szCs w:val="24"/>
          <w:shd w:val="clear" w:color="auto" w:fill="FFFFFF"/>
        </w:rPr>
        <w:t xml:space="preserve"> weight ratios </w:t>
      </w:r>
      <w:r w:rsidR="00B40812" w:rsidRPr="00285218">
        <w:rPr>
          <w:rFonts w:ascii="Times New Roman" w:hAnsi="Times New Roman" w:cs="Times New Roman"/>
          <w:color w:val="202122"/>
          <w:sz w:val="24"/>
          <w:szCs w:val="24"/>
          <w:shd w:val="clear" w:color="auto" w:fill="FFFFFF"/>
        </w:rPr>
        <w:t xml:space="preserve">which </w:t>
      </w:r>
      <w:r w:rsidR="008F4FFA" w:rsidRPr="00285218">
        <w:rPr>
          <w:rFonts w:ascii="Times New Roman" w:hAnsi="Times New Roman" w:cs="Times New Roman"/>
          <w:color w:val="202122"/>
          <w:sz w:val="24"/>
          <w:szCs w:val="24"/>
          <w:shd w:val="clear" w:color="auto" w:fill="FFFFFF"/>
        </w:rPr>
        <w:t xml:space="preserve">reducing the amount of the costly platinum. </w:t>
      </w:r>
      <w:r w:rsidRPr="00285218">
        <w:rPr>
          <w:rFonts w:asciiTheme="majorBidi" w:hAnsiTheme="majorBidi" w:cstheme="majorBidi"/>
          <w:sz w:val="24"/>
          <w:szCs w:val="24"/>
          <w:lang w:bidi="fa-IR"/>
        </w:rPr>
        <w:t xml:space="preserve">Other parameters that affect the performance of the PEMFC include total surface area of the cathode and electrochemical active surface area (ECSA). Each </w:t>
      </w:r>
      <w:r w:rsidR="005765A0" w:rsidRPr="00285218">
        <w:rPr>
          <w:rFonts w:asciiTheme="majorBidi" w:hAnsiTheme="majorBidi" w:cstheme="majorBidi"/>
          <w:sz w:val="24"/>
          <w:szCs w:val="24"/>
          <w:lang w:bidi="fa-IR"/>
        </w:rPr>
        <w:t xml:space="preserve">catalyst </w:t>
      </w:r>
      <w:r w:rsidR="005765A0" w:rsidRPr="00285218">
        <w:rPr>
          <w:rFonts w:asciiTheme="majorBidi" w:hAnsiTheme="majorBidi" w:cstheme="majorBidi"/>
          <w:sz w:val="24"/>
          <w:szCs w:val="24"/>
          <w:lang w:bidi="fa-IR"/>
        </w:rPr>
        <w:lastRenderedPageBreak/>
        <w:t>layer type</w:t>
      </w:r>
      <w:r w:rsidRPr="00285218">
        <w:rPr>
          <w:rFonts w:asciiTheme="majorBidi" w:hAnsiTheme="majorBidi" w:cstheme="majorBidi"/>
          <w:sz w:val="24"/>
          <w:szCs w:val="24"/>
          <w:lang w:bidi="fa-IR"/>
        </w:rPr>
        <w:t xml:space="preserve"> has a unique cyclic voltammetry diagram and current density-voltage-power density based on the cathode material type, catalyst type and content, membrane type, operating pressure and temperature. Among various types of cathode materials, carbon-based materials such as graphene oxide (GO) [</w:t>
      </w:r>
      <w:r w:rsidR="00CB288E" w:rsidRPr="00285218">
        <w:rPr>
          <w:rFonts w:asciiTheme="majorBidi" w:hAnsiTheme="majorBidi" w:cstheme="majorBidi"/>
          <w:sz w:val="24"/>
          <w:szCs w:val="24"/>
          <w:lang w:bidi="fa-IR"/>
        </w:rPr>
        <w:t>6</w:t>
      </w:r>
      <w:r w:rsidRPr="00285218">
        <w:rPr>
          <w:rFonts w:asciiTheme="majorBidi" w:hAnsiTheme="majorBidi" w:cstheme="majorBidi"/>
          <w:sz w:val="24"/>
          <w:szCs w:val="24"/>
          <w:lang w:bidi="fa-IR"/>
        </w:rPr>
        <w:t>], reduced graphene oxide (</w:t>
      </w:r>
      <w:proofErr w:type="spellStart"/>
      <w:r w:rsidRPr="00285218">
        <w:rPr>
          <w:rFonts w:asciiTheme="majorBidi" w:hAnsiTheme="majorBidi" w:cstheme="majorBidi"/>
          <w:sz w:val="24"/>
          <w:szCs w:val="24"/>
          <w:lang w:bidi="fa-IR"/>
        </w:rPr>
        <w:t>rGO</w:t>
      </w:r>
      <w:proofErr w:type="spellEnd"/>
      <w:r w:rsidRPr="00285218">
        <w:rPr>
          <w:rFonts w:asciiTheme="majorBidi" w:hAnsiTheme="majorBidi" w:cstheme="majorBidi"/>
          <w:sz w:val="24"/>
          <w:szCs w:val="24"/>
          <w:lang w:bidi="fa-IR"/>
        </w:rPr>
        <w:t>) [</w:t>
      </w:r>
      <w:r w:rsidR="00CB288E" w:rsidRPr="00285218">
        <w:rPr>
          <w:rFonts w:asciiTheme="majorBidi" w:hAnsiTheme="majorBidi" w:cstheme="majorBidi"/>
          <w:sz w:val="24"/>
          <w:szCs w:val="24"/>
          <w:lang w:bidi="fa-IR"/>
        </w:rPr>
        <w:t>7,8</w:t>
      </w:r>
      <w:r w:rsidRPr="00285218">
        <w:rPr>
          <w:rFonts w:asciiTheme="majorBidi" w:hAnsiTheme="majorBidi" w:cstheme="majorBidi"/>
          <w:sz w:val="24"/>
          <w:szCs w:val="24"/>
          <w:lang w:bidi="fa-IR"/>
        </w:rPr>
        <w:t>], graphene nanoplatelets (GNP) [</w:t>
      </w:r>
      <w:r w:rsidR="00CB288E" w:rsidRPr="00285218">
        <w:rPr>
          <w:rFonts w:asciiTheme="majorBidi" w:hAnsiTheme="majorBidi" w:cstheme="majorBidi"/>
          <w:sz w:val="24"/>
          <w:szCs w:val="24"/>
          <w:lang w:bidi="fa-IR"/>
        </w:rPr>
        <w:t>9</w:t>
      </w:r>
      <w:r w:rsidR="005765A0"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carbon black (CB) [</w:t>
      </w:r>
      <w:r w:rsidR="00CB288E" w:rsidRPr="00285218">
        <w:rPr>
          <w:rFonts w:asciiTheme="majorBidi" w:hAnsiTheme="majorBidi" w:cstheme="majorBidi"/>
          <w:sz w:val="24"/>
          <w:szCs w:val="24"/>
          <w:lang w:bidi="fa-IR"/>
        </w:rPr>
        <w:t>7-9</w:t>
      </w:r>
      <w:r w:rsidRPr="00285218">
        <w:rPr>
          <w:rFonts w:asciiTheme="majorBidi" w:hAnsiTheme="majorBidi" w:cstheme="majorBidi"/>
          <w:sz w:val="24"/>
          <w:szCs w:val="24"/>
          <w:lang w:bidi="fa-IR"/>
        </w:rPr>
        <w:t>]</w:t>
      </w:r>
      <w:r w:rsidR="005765A0" w:rsidRPr="00285218">
        <w:rPr>
          <w:rFonts w:asciiTheme="majorBidi" w:hAnsiTheme="majorBidi" w:cstheme="majorBidi"/>
          <w:sz w:val="24"/>
          <w:szCs w:val="24"/>
          <w:lang w:bidi="fa-IR"/>
        </w:rPr>
        <w:t xml:space="preserve">, </w:t>
      </w:r>
      <w:proofErr w:type="spellStart"/>
      <w:r w:rsidR="005765A0" w:rsidRPr="00285218">
        <w:rPr>
          <w:rFonts w:asciiTheme="majorBidi" w:hAnsiTheme="majorBidi" w:cstheme="majorBidi"/>
          <w:sz w:val="24"/>
          <w:szCs w:val="24"/>
          <w:lang w:bidi="fa-IR"/>
        </w:rPr>
        <w:t>ketjen</w:t>
      </w:r>
      <w:proofErr w:type="spellEnd"/>
      <w:r w:rsidR="005765A0" w:rsidRPr="00285218">
        <w:rPr>
          <w:rFonts w:asciiTheme="majorBidi" w:hAnsiTheme="majorBidi" w:cstheme="majorBidi"/>
          <w:sz w:val="24"/>
          <w:szCs w:val="24"/>
          <w:lang w:bidi="fa-IR"/>
        </w:rPr>
        <w:t xml:space="preserve"> black and Vulcan </w:t>
      </w:r>
      <w:r w:rsidR="00CE7350" w:rsidRPr="00285218">
        <w:rPr>
          <w:rFonts w:asciiTheme="majorBidi" w:hAnsiTheme="majorBidi" w:cstheme="majorBidi"/>
          <w:sz w:val="24"/>
          <w:szCs w:val="24"/>
          <w:lang w:bidi="fa-IR"/>
        </w:rPr>
        <w:t>[</w:t>
      </w:r>
      <w:r w:rsidR="002A2D39" w:rsidRPr="00285218">
        <w:rPr>
          <w:rFonts w:asciiTheme="majorBidi" w:hAnsiTheme="majorBidi" w:cstheme="majorBidi"/>
          <w:sz w:val="24"/>
          <w:szCs w:val="24"/>
          <w:lang w:bidi="fa-IR"/>
        </w:rPr>
        <w:t>1</w:t>
      </w:r>
      <w:r w:rsidR="00CB288E" w:rsidRPr="00285218">
        <w:rPr>
          <w:rFonts w:asciiTheme="majorBidi" w:hAnsiTheme="majorBidi" w:cstheme="majorBidi"/>
          <w:sz w:val="24"/>
          <w:szCs w:val="24"/>
          <w:lang w:bidi="fa-IR"/>
        </w:rPr>
        <w:t>0,11</w:t>
      </w:r>
      <w:r w:rsidR="006C5341"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are very common</w:t>
      </w:r>
      <w:r w:rsidR="009A1F09" w:rsidRPr="00285218">
        <w:rPr>
          <w:rFonts w:asciiTheme="majorBidi" w:hAnsiTheme="majorBidi" w:cstheme="majorBidi"/>
          <w:sz w:val="24"/>
          <w:szCs w:val="24"/>
          <w:lang w:bidi="fa-IR"/>
        </w:rPr>
        <w:t xml:space="preserve"> </w:t>
      </w:r>
      <w:r w:rsidRPr="00285218">
        <w:rPr>
          <w:rFonts w:asciiTheme="majorBidi" w:hAnsiTheme="majorBidi" w:cstheme="majorBidi"/>
          <w:sz w:val="24"/>
          <w:szCs w:val="24"/>
          <w:lang w:bidi="fa-IR"/>
        </w:rPr>
        <w:t>[</w:t>
      </w:r>
      <w:r w:rsidR="002A2D39" w:rsidRPr="00285218">
        <w:rPr>
          <w:rFonts w:asciiTheme="majorBidi" w:hAnsiTheme="majorBidi" w:cstheme="majorBidi"/>
          <w:sz w:val="24"/>
          <w:szCs w:val="24"/>
          <w:lang w:bidi="fa-IR"/>
        </w:rPr>
        <w:t>1</w:t>
      </w:r>
      <w:r w:rsidR="00107493" w:rsidRPr="00285218">
        <w:rPr>
          <w:rFonts w:asciiTheme="majorBidi" w:hAnsiTheme="majorBidi" w:cstheme="majorBidi"/>
          <w:sz w:val="24"/>
          <w:szCs w:val="24"/>
          <w:lang w:bidi="fa-IR"/>
        </w:rPr>
        <w:t>2</w:t>
      </w:r>
      <w:r w:rsidRPr="00285218">
        <w:rPr>
          <w:rFonts w:asciiTheme="majorBidi" w:hAnsiTheme="majorBidi" w:cstheme="majorBidi"/>
          <w:sz w:val="24"/>
          <w:szCs w:val="24"/>
          <w:lang w:bidi="fa-IR"/>
        </w:rPr>
        <w:t xml:space="preserve">]. Recently, </w:t>
      </w:r>
      <w:r w:rsidR="00106F8B" w:rsidRPr="00285218">
        <w:rPr>
          <w:rFonts w:asciiTheme="majorBidi" w:hAnsiTheme="majorBidi" w:cstheme="majorBidi"/>
          <w:sz w:val="24"/>
          <w:szCs w:val="24"/>
          <w:lang w:bidi="fa-IR"/>
        </w:rPr>
        <w:t>hybrid of these</w:t>
      </w:r>
      <w:r w:rsidRPr="00285218">
        <w:rPr>
          <w:rFonts w:asciiTheme="majorBidi" w:hAnsiTheme="majorBidi" w:cstheme="majorBidi"/>
          <w:sz w:val="24"/>
          <w:szCs w:val="24"/>
          <w:lang w:bidi="fa-IR"/>
        </w:rPr>
        <w:t xml:space="preserve"> carbon-based materials have been applie</w:t>
      </w:r>
      <w:r w:rsidR="00107493" w:rsidRPr="00285218">
        <w:rPr>
          <w:rFonts w:asciiTheme="majorBidi" w:hAnsiTheme="majorBidi" w:cstheme="majorBidi"/>
          <w:sz w:val="24"/>
          <w:szCs w:val="24"/>
          <w:lang w:bidi="fa-IR"/>
        </w:rPr>
        <w:t>d as a support for Pt catalyst</w:t>
      </w:r>
      <w:r w:rsidRPr="00285218">
        <w:rPr>
          <w:rFonts w:asciiTheme="majorBidi" w:hAnsiTheme="majorBidi" w:cstheme="majorBidi"/>
          <w:sz w:val="24"/>
          <w:szCs w:val="24"/>
          <w:lang w:bidi="fa-IR"/>
        </w:rPr>
        <w:t xml:space="preserve">. In addition, applying these </w:t>
      </w:r>
      <w:r w:rsidR="00B40812" w:rsidRPr="00285218">
        <w:rPr>
          <w:rFonts w:asciiTheme="majorBidi" w:hAnsiTheme="majorBidi" w:cstheme="majorBidi"/>
          <w:sz w:val="24"/>
          <w:szCs w:val="24"/>
          <w:lang w:bidi="fa-IR"/>
        </w:rPr>
        <w:t xml:space="preserve">supports </w:t>
      </w:r>
      <w:r w:rsidRPr="00285218">
        <w:rPr>
          <w:rFonts w:asciiTheme="majorBidi" w:hAnsiTheme="majorBidi" w:cstheme="majorBidi"/>
          <w:sz w:val="24"/>
          <w:szCs w:val="24"/>
          <w:lang w:bidi="fa-IR"/>
        </w:rPr>
        <w:t>together with various ratios</w:t>
      </w:r>
      <w:r w:rsidR="007E73F4" w:rsidRPr="00285218">
        <w:rPr>
          <w:rFonts w:asciiTheme="majorBidi" w:hAnsiTheme="majorBidi" w:cstheme="majorBidi"/>
          <w:sz w:val="24"/>
          <w:szCs w:val="24"/>
          <w:lang w:bidi="fa-IR"/>
        </w:rPr>
        <w:t xml:space="preserve"> </w:t>
      </w:r>
      <w:r w:rsidR="00B40812" w:rsidRPr="00285218">
        <w:rPr>
          <w:rFonts w:asciiTheme="majorBidi" w:hAnsiTheme="majorBidi" w:cstheme="majorBidi"/>
          <w:sz w:val="24"/>
          <w:szCs w:val="24"/>
          <w:lang w:bidi="fa-IR"/>
        </w:rPr>
        <w:t xml:space="preserve">as hybrid </w:t>
      </w:r>
      <w:r w:rsidR="007E73F4" w:rsidRPr="00285218">
        <w:rPr>
          <w:rFonts w:asciiTheme="majorBidi" w:hAnsiTheme="majorBidi" w:cstheme="majorBidi"/>
          <w:sz w:val="24"/>
          <w:szCs w:val="24"/>
          <w:lang w:bidi="fa-IR"/>
        </w:rPr>
        <w:t>material</w:t>
      </w:r>
      <w:r w:rsidR="00B40812" w:rsidRPr="00285218">
        <w:rPr>
          <w:rFonts w:asciiTheme="majorBidi" w:hAnsiTheme="majorBidi" w:cstheme="majorBidi"/>
          <w:sz w:val="24"/>
          <w:szCs w:val="24"/>
          <w:lang w:bidi="fa-IR"/>
        </w:rPr>
        <w:t>s</w:t>
      </w:r>
      <w:r w:rsidRPr="00285218">
        <w:rPr>
          <w:rFonts w:asciiTheme="majorBidi" w:hAnsiTheme="majorBidi" w:cstheme="majorBidi"/>
          <w:sz w:val="24"/>
          <w:szCs w:val="24"/>
          <w:lang w:bidi="fa-IR"/>
        </w:rPr>
        <w:t xml:space="preserve"> exhibits different performance [</w:t>
      </w:r>
      <w:r w:rsidR="002A2D39" w:rsidRPr="00285218">
        <w:rPr>
          <w:rFonts w:asciiTheme="majorBidi" w:hAnsiTheme="majorBidi" w:cstheme="majorBidi"/>
          <w:sz w:val="24"/>
          <w:szCs w:val="24"/>
          <w:lang w:bidi="fa-IR"/>
        </w:rPr>
        <w:t>1</w:t>
      </w:r>
      <w:r w:rsidR="00107493" w:rsidRPr="00285218">
        <w:rPr>
          <w:rFonts w:asciiTheme="majorBidi" w:hAnsiTheme="majorBidi" w:cstheme="majorBidi"/>
          <w:sz w:val="24"/>
          <w:szCs w:val="24"/>
          <w:lang w:bidi="fa-IR"/>
        </w:rPr>
        <w:t>2</w:t>
      </w:r>
      <w:r w:rsidRPr="00285218">
        <w:rPr>
          <w:rFonts w:asciiTheme="majorBidi" w:hAnsiTheme="majorBidi" w:cstheme="majorBidi"/>
          <w:sz w:val="24"/>
          <w:szCs w:val="24"/>
          <w:lang w:bidi="fa-IR"/>
        </w:rPr>
        <w:t>]. For example, Brian Seger and Prashant V.</w:t>
      </w:r>
      <w:r w:rsidR="000C4190"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Kamat</w:t>
      </w:r>
      <w:proofErr w:type="spellEnd"/>
      <w:r w:rsidRPr="00285218">
        <w:rPr>
          <w:rFonts w:asciiTheme="majorBidi" w:hAnsiTheme="majorBidi" w:cstheme="majorBidi"/>
          <w:sz w:val="24"/>
          <w:szCs w:val="24"/>
          <w:lang w:bidi="fa-IR"/>
        </w:rPr>
        <w:t xml:space="preserve"> used graphene </w:t>
      </w:r>
      <w:r w:rsidR="00466330" w:rsidRPr="00285218">
        <w:rPr>
          <w:rFonts w:asciiTheme="majorBidi" w:hAnsiTheme="majorBidi" w:cstheme="majorBidi"/>
          <w:sz w:val="24"/>
          <w:szCs w:val="24"/>
          <w:lang w:bidi="fa-IR"/>
        </w:rPr>
        <w:t xml:space="preserve">oxide </w:t>
      </w:r>
      <w:r w:rsidRPr="00285218">
        <w:rPr>
          <w:rFonts w:asciiTheme="majorBidi" w:hAnsiTheme="majorBidi" w:cstheme="majorBidi"/>
          <w:sz w:val="24"/>
          <w:szCs w:val="24"/>
          <w:lang w:bidi="fa-IR"/>
        </w:rPr>
        <w:t xml:space="preserve">as a support material for </w:t>
      </w:r>
      <w:r w:rsidR="000C4190" w:rsidRPr="00285218">
        <w:rPr>
          <w:rFonts w:asciiTheme="majorBidi" w:hAnsiTheme="majorBidi" w:cstheme="majorBidi"/>
          <w:sz w:val="24"/>
          <w:szCs w:val="24"/>
          <w:lang w:bidi="fa-IR"/>
        </w:rPr>
        <w:t>Pt</w:t>
      </w:r>
      <w:r w:rsidRPr="00285218">
        <w:rPr>
          <w:rFonts w:asciiTheme="majorBidi" w:hAnsiTheme="majorBidi" w:cstheme="majorBidi"/>
          <w:sz w:val="24"/>
          <w:szCs w:val="24"/>
          <w:lang w:bidi="fa-IR"/>
        </w:rPr>
        <w:t xml:space="preserve"> </w:t>
      </w:r>
      <w:r w:rsidR="000C4190" w:rsidRPr="00285218">
        <w:rPr>
          <w:rFonts w:asciiTheme="majorBidi" w:hAnsiTheme="majorBidi" w:cstheme="majorBidi"/>
          <w:sz w:val="24"/>
          <w:szCs w:val="24"/>
          <w:lang w:bidi="fa-IR"/>
        </w:rPr>
        <w:t xml:space="preserve">nanoparticles </w:t>
      </w:r>
      <w:r w:rsidRPr="00285218">
        <w:rPr>
          <w:rFonts w:asciiTheme="majorBidi" w:hAnsiTheme="majorBidi" w:cstheme="majorBidi"/>
          <w:sz w:val="24"/>
          <w:szCs w:val="24"/>
          <w:lang w:bidi="fa-IR"/>
        </w:rPr>
        <w:t>dispersion</w:t>
      </w:r>
      <w:r w:rsidR="000C4190" w:rsidRPr="00285218">
        <w:rPr>
          <w:rFonts w:asciiTheme="majorBidi" w:hAnsiTheme="majorBidi" w:cstheme="majorBidi"/>
          <w:sz w:val="24"/>
          <w:szCs w:val="24"/>
          <w:lang w:bidi="fa-IR"/>
        </w:rPr>
        <w:t xml:space="preserve"> </w:t>
      </w:r>
      <w:r w:rsidRPr="00285218">
        <w:rPr>
          <w:rFonts w:asciiTheme="majorBidi" w:hAnsiTheme="majorBidi" w:cstheme="majorBidi"/>
          <w:sz w:val="24"/>
          <w:szCs w:val="24"/>
          <w:lang w:bidi="fa-IR"/>
        </w:rPr>
        <w:t>for application in</w:t>
      </w:r>
      <w:r w:rsidR="00466330" w:rsidRPr="00285218">
        <w:rPr>
          <w:rFonts w:asciiTheme="majorBidi" w:hAnsiTheme="majorBidi" w:cstheme="majorBidi"/>
          <w:sz w:val="24"/>
          <w:szCs w:val="24"/>
          <w:lang w:bidi="fa-IR"/>
        </w:rPr>
        <w:t xml:space="preserve"> PEM</w:t>
      </w:r>
      <w:r w:rsidRPr="00285218">
        <w:rPr>
          <w:rFonts w:asciiTheme="majorBidi" w:hAnsiTheme="majorBidi" w:cstheme="majorBidi"/>
          <w:sz w:val="24"/>
          <w:szCs w:val="24"/>
          <w:lang w:bidi="fa-IR"/>
        </w:rPr>
        <w:t xml:space="preserve"> fuel cells [</w:t>
      </w:r>
      <w:r w:rsidR="00107493" w:rsidRPr="00285218">
        <w:rPr>
          <w:rFonts w:asciiTheme="majorBidi" w:hAnsiTheme="majorBidi" w:cstheme="majorBidi"/>
          <w:sz w:val="24"/>
          <w:szCs w:val="24"/>
          <w:lang w:bidi="fa-IR"/>
        </w:rPr>
        <w:t>6</w:t>
      </w:r>
      <w:r w:rsidRPr="00285218">
        <w:rPr>
          <w:rFonts w:asciiTheme="majorBidi" w:hAnsiTheme="majorBidi" w:cstheme="majorBidi"/>
          <w:sz w:val="24"/>
          <w:szCs w:val="24"/>
          <w:lang w:bidi="fa-IR"/>
        </w:rPr>
        <w:t xml:space="preserve">]. Nearly 80% enhancement in the ECSA </w:t>
      </w:r>
      <w:r w:rsidR="000C4190" w:rsidRPr="00285218">
        <w:rPr>
          <w:rFonts w:asciiTheme="majorBidi" w:hAnsiTheme="majorBidi" w:cstheme="majorBidi"/>
          <w:sz w:val="24"/>
          <w:szCs w:val="24"/>
          <w:lang w:bidi="fa-IR"/>
        </w:rPr>
        <w:t>obtained</w:t>
      </w:r>
      <w:r w:rsidRPr="00285218">
        <w:rPr>
          <w:rFonts w:asciiTheme="majorBidi" w:hAnsiTheme="majorBidi" w:cstheme="majorBidi"/>
          <w:sz w:val="24"/>
          <w:szCs w:val="24"/>
          <w:lang w:bidi="fa-IR"/>
        </w:rPr>
        <w:t xml:space="preserve"> by exposing partially GO-Pt films to the main graphene support [</w:t>
      </w:r>
      <w:r w:rsidR="00107493" w:rsidRPr="00285218">
        <w:rPr>
          <w:rFonts w:asciiTheme="majorBidi" w:hAnsiTheme="majorBidi" w:cstheme="majorBidi"/>
          <w:sz w:val="24"/>
          <w:szCs w:val="24"/>
          <w:lang w:bidi="fa-IR"/>
        </w:rPr>
        <w:t>6</w:t>
      </w:r>
      <w:r w:rsidRPr="00285218">
        <w:rPr>
          <w:rFonts w:asciiTheme="majorBidi" w:hAnsiTheme="majorBidi" w:cstheme="majorBidi"/>
          <w:sz w:val="24"/>
          <w:szCs w:val="24"/>
          <w:lang w:bidi="fa-IR"/>
        </w:rPr>
        <w:t xml:space="preserve">]. In addition, </w:t>
      </w:r>
      <w:proofErr w:type="spellStart"/>
      <w:r w:rsidRPr="00285218">
        <w:rPr>
          <w:rFonts w:asciiTheme="majorBidi" w:hAnsiTheme="majorBidi" w:cstheme="majorBidi"/>
          <w:sz w:val="24"/>
          <w:szCs w:val="24"/>
          <w:lang w:bidi="fa-IR"/>
        </w:rPr>
        <w:t>Ayse</w:t>
      </w:r>
      <w:proofErr w:type="spellEnd"/>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Bayrakceken</w:t>
      </w:r>
      <w:proofErr w:type="spellEnd"/>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Yurtcan</w:t>
      </w:r>
      <w:proofErr w:type="spellEnd"/>
      <w:r w:rsidRPr="00285218">
        <w:rPr>
          <w:rFonts w:asciiTheme="majorBidi" w:hAnsiTheme="majorBidi" w:cstheme="majorBidi"/>
          <w:sz w:val="24"/>
          <w:szCs w:val="24"/>
          <w:lang w:bidi="fa-IR"/>
        </w:rPr>
        <w:t xml:space="preserve"> and </w:t>
      </w:r>
      <w:proofErr w:type="spellStart"/>
      <w:r w:rsidRPr="00285218">
        <w:rPr>
          <w:rFonts w:asciiTheme="majorBidi" w:hAnsiTheme="majorBidi" w:cstheme="majorBidi"/>
          <w:sz w:val="24"/>
          <w:szCs w:val="24"/>
          <w:lang w:bidi="fa-IR"/>
        </w:rPr>
        <w:t>Elif</w:t>
      </w:r>
      <w:proofErr w:type="spellEnd"/>
      <w:r w:rsidRPr="00285218">
        <w:rPr>
          <w:rFonts w:asciiTheme="majorBidi" w:hAnsiTheme="majorBidi" w:cstheme="majorBidi"/>
          <w:sz w:val="24"/>
          <w:szCs w:val="24"/>
          <w:lang w:bidi="fa-IR"/>
        </w:rPr>
        <w:t xml:space="preserve"> Das. </w:t>
      </w:r>
      <w:r w:rsidR="00AA6A0F" w:rsidRPr="00285218">
        <w:rPr>
          <w:rFonts w:asciiTheme="majorBidi" w:hAnsiTheme="majorBidi" w:cstheme="majorBidi"/>
          <w:sz w:val="24"/>
          <w:szCs w:val="24"/>
          <w:lang w:bidi="fa-IR"/>
        </w:rPr>
        <w:t xml:space="preserve">synthesized </w:t>
      </w:r>
      <w:r w:rsidRPr="00285218">
        <w:rPr>
          <w:rFonts w:asciiTheme="majorBidi" w:hAnsiTheme="majorBidi" w:cstheme="majorBidi"/>
          <w:sz w:val="24"/>
          <w:szCs w:val="24"/>
          <w:lang w:bidi="fa-IR"/>
        </w:rPr>
        <w:t xml:space="preserve">hybrid </w:t>
      </w:r>
      <w:proofErr w:type="spellStart"/>
      <w:r w:rsidRPr="00285218">
        <w:rPr>
          <w:rFonts w:asciiTheme="majorBidi" w:hAnsiTheme="majorBidi" w:cstheme="majorBidi"/>
          <w:sz w:val="24"/>
          <w:szCs w:val="24"/>
          <w:lang w:bidi="fa-IR"/>
        </w:rPr>
        <w:t>rGO</w:t>
      </w:r>
      <w:proofErr w:type="spellEnd"/>
      <w:r w:rsidRPr="00285218">
        <w:rPr>
          <w:rFonts w:asciiTheme="majorBidi" w:hAnsiTheme="majorBidi" w:cstheme="majorBidi"/>
          <w:sz w:val="24"/>
          <w:szCs w:val="24"/>
          <w:lang w:bidi="fa-IR"/>
        </w:rPr>
        <w:t xml:space="preserve"> and commercial CB in various weight ratios (</w:t>
      </w:r>
      <w:proofErr w:type="spellStart"/>
      <w:r w:rsidRPr="00285218">
        <w:rPr>
          <w:rFonts w:asciiTheme="majorBidi" w:hAnsiTheme="majorBidi" w:cstheme="majorBidi"/>
          <w:sz w:val="24"/>
          <w:szCs w:val="24"/>
          <w:lang w:bidi="fa-IR"/>
        </w:rPr>
        <w:t>rGO</w:t>
      </w:r>
      <w:proofErr w:type="spellEnd"/>
      <w:r w:rsidRPr="00285218">
        <w:rPr>
          <w:rFonts w:asciiTheme="majorBidi" w:hAnsiTheme="majorBidi" w:cstheme="majorBidi"/>
          <w:sz w:val="24"/>
          <w:szCs w:val="24"/>
          <w:lang w:bidi="fa-IR"/>
        </w:rPr>
        <w:t xml:space="preserve"> to CB weight ratios changed from 90:10 to 50:50) as Pt support. Their results showed that hybrid cathode material with the weight ratio of 70:30 (</w:t>
      </w:r>
      <w:proofErr w:type="spellStart"/>
      <w:proofErr w:type="gramStart"/>
      <w:r w:rsidRPr="00285218">
        <w:rPr>
          <w:rFonts w:asciiTheme="majorBidi" w:hAnsiTheme="majorBidi" w:cstheme="majorBidi"/>
          <w:sz w:val="24"/>
          <w:szCs w:val="24"/>
          <w:lang w:bidi="fa-IR"/>
        </w:rPr>
        <w:t>rGO:CB</w:t>
      </w:r>
      <w:proofErr w:type="spellEnd"/>
      <w:proofErr w:type="gramEnd"/>
      <w:r w:rsidRPr="00285218">
        <w:rPr>
          <w:rFonts w:asciiTheme="majorBidi" w:hAnsiTheme="majorBidi" w:cstheme="majorBidi"/>
          <w:sz w:val="24"/>
          <w:szCs w:val="24"/>
          <w:lang w:bidi="fa-IR"/>
        </w:rPr>
        <w:t>)  has the best PEMFC performance [</w:t>
      </w:r>
      <w:r w:rsidR="00107493" w:rsidRPr="00285218">
        <w:rPr>
          <w:rFonts w:asciiTheme="majorBidi" w:hAnsiTheme="majorBidi" w:cstheme="majorBidi"/>
          <w:sz w:val="24"/>
          <w:szCs w:val="24"/>
          <w:lang w:bidi="fa-IR"/>
        </w:rPr>
        <w:t>7</w:t>
      </w:r>
      <w:r w:rsidRPr="00285218">
        <w:rPr>
          <w:rFonts w:asciiTheme="majorBidi" w:hAnsiTheme="majorBidi" w:cstheme="majorBidi"/>
          <w:sz w:val="24"/>
          <w:szCs w:val="24"/>
          <w:lang w:bidi="fa-IR"/>
        </w:rPr>
        <w:t xml:space="preserve">]. </w:t>
      </w:r>
      <w:r w:rsidR="00F77EA8" w:rsidRPr="00285218">
        <w:rPr>
          <w:rFonts w:asciiTheme="majorBidi" w:hAnsiTheme="majorBidi" w:cstheme="majorBidi"/>
          <w:sz w:val="24"/>
          <w:szCs w:val="24"/>
          <w:lang w:bidi="fa-IR"/>
        </w:rPr>
        <w:t xml:space="preserve">Hybrid support materials were also applied to catalyst layer, consisting of </w:t>
      </w:r>
      <w:r w:rsidRPr="00285218">
        <w:rPr>
          <w:rFonts w:asciiTheme="majorBidi" w:hAnsiTheme="majorBidi" w:cstheme="majorBidi"/>
          <w:sz w:val="24"/>
          <w:szCs w:val="24"/>
          <w:lang w:bidi="fa-IR"/>
        </w:rPr>
        <w:t>CB and GNPs with different percentages for loading Pt nanoparticles. Results showed that hybrid material with 60% GNP has the highest PEMFC performance [</w:t>
      </w:r>
      <w:r w:rsidR="00776A2E" w:rsidRPr="00285218">
        <w:rPr>
          <w:rFonts w:asciiTheme="majorBidi" w:hAnsiTheme="majorBidi" w:cstheme="majorBidi"/>
          <w:sz w:val="24"/>
          <w:szCs w:val="24"/>
          <w:lang w:bidi="fa-IR"/>
        </w:rPr>
        <w:t>9</w:t>
      </w:r>
      <w:r w:rsidRPr="00285218">
        <w:rPr>
          <w:rFonts w:asciiTheme="majorBidi" w:hAnsiTheme="majorBidi" w:cstheme="majorBidi"/>
          <w:sz w:val="24"/>
          <w:szCs w:val="24"/>
          <w:lang w:bidi="fa-IR"/>
        </w:rPr>
        <w:t xml:space="preserve">]. Accounting for these recent experimental studies, one may conclude that hybrid cathode materials </w:t>
      </w:r>
      <w:r w:rsidR="0074307B" w:rsidRPr="00285218">
        <w:rPr>
          <w:rFonts w:asciiTheme="majorBidi" w:hAnsiTheme="majorBidi" w:cstheme="majorBidi"/>
          <w:sz w:val="24"/>
          <w:szCs w:val="24"/>
          <w:lang w:bidi="fa-IR"/>
        </w:rPr>
        <w:t>d</w:t>
      </w:r>
      <w:r w:rsidR="00D52F5C" w:rsidRPr="00285218">
        <w:rPr>
          <w:rFonts w:asciiTheme="majorBidi" w:hAnsiTheme="majorBidi" w:cstheme="majorBidi"/>
          <w:sz w:val="24"/>
          <w:szCs w:val="24"/>
          <w:lang w:bidi="fa-IR"/>
        </w:rPr>
        <w:t>ue to their significant properties, they can contribute to the excellent performance of fuel cells</w:t>
      </w:r>
      <w:r w:rsidR="00504143" w:rsidRPr="00285218">
        <w:rPr>
          <w:rFonts w:asciiTheme="majorBidi" w:hAnsiTheme="majorBidi" w:cstheme="majorBidi"/>
          <w:sz w:val="24"/>
          <w:szCs w:val="24"/>
          <w:lang w:bidi="fa-IR"/>
        </w:rPr>
        <w:t xml:space="preserve"> </w:t>
      </w:r>
      <w:r w:rsidR="00DD58EF" w:rsidRPr="00285218">
        <w:rPr>
          <w:rFonts w:asciiTheme="majorBidi" w:hAnsiTheme="majorBidi" w:cstheme="majorBidi"/>
          <w:sz w:val="24"/>
          <w:szCs w:val="24"/>
          <w:lang w:bidi="fa-IR"/>
        </w:rPr>
        <w:t xml:space="preserve">and </w:t>
      </w:r>
      <w:r w:rsidRPr="00285218">
        <w:rPr>
          <w:rFonts w:asciiTheme="majorBidi" w:hAnsiTheme="majorBidi" w:cstheme="majorBidi"/>
          <w:sz w:val="24"/>
          <w:szCs w:val="24"/>
          <w:lang w:bidi="fa-IR"/>
        </w:rPr>
        <w:t>are a suitable candida for application in PEMFCs. However, available experimental results confirm that there is not a linear trend among ratios of the hybrid carbon materials and fuel cell performance from ECSA and power density point of view [</w:t>
      </w:r>
      <w:r w:rsidR="002A2D39" w:rsidRPr="00285218">
        <w:rPr>
          <w:rFonts w:asciiTheme="majorBidi" w:hAnsiTheme="majorBidi" w:cstheme="majorBidi"/>
          <w:sz w:val="24"/>
          <w:szCs w:val="24"/>
          <w:lang w:bidi="fa-IR"/>
        </w:rPr>
        <w:t>1</w:t>
      </w:r>
      <w:r w:rsidR="00776A2E" w:rsidRPr="00285218">
        <w:rPr>
          <w:rFonts w:asciiTheme="majorBidi" w:hAnsiTheme="majorBidi" w:cstheme="majorBidi"/>
          <w:sz w:val="24"/>
          <w:szCs w:val="24"/>
          <w:lang w:bidi="fa-IR"/>
        </w:rPr>
        <w:t>2</w:t>
      </w:r>
      <w:r w:rsidRPr="00285218">
        <w:rPr>
          <w:rFonts w:asciiTheme="majorBidi" w:hAnsiTheme="majorBidi" w:cstheme="majorBidi"/>
          <w:sz w:val="24"/>
          <w:szCs w:val="24"/>
          <w:lang w:bidi="fa-IR"/>
        </w:rPr>
        <w:t xml:space="preserve">]. Also, performing experimental studies with various cathode types and different material ratios </w:t>
      </w:r>
      <w:r w:rsidR="00F77EA8" w:rsidRPr="00285218">
        <w:rPr>
          <w:rFonts w:asciiTheme="majorBidi" w:hAnsiTheme="majorBidi" w:cstheme="majorBidi"/>
          <w:sz w:val="24"/>
          <w:szCs w:val="24"/>
          <w:lang w:bidi="fa-IR"/>
        </w:rPr>
        <w:t>is highly labo</w:t>
      </w:r>
      <w:r w:rsidRPr="00285218">
        <w:rPr>
          <w:rFonts w:asciiTheme="majorBidi" w:hAnsiTheme="majorBidi" w:cstheme="majorBidi"/>
          <w:sz w:val="24"/>
          <w:szCs w:val="24"/>
          <w:lang w:bidi="fa-IR"/>
        </w:rPr>
        <w:t xml:space="preserve">r intensive and time consuming. </w:t>
      </w:r>
      <w:r w:rsidR="00F77EA8" w:rsidRPr="00285218">
        <w:rPr>
          <w:rFonts w:asciiTheme="majorBidi" w:hAnsiTheme="majorBidi" w:cstheme="majorBidi"/>
          <w:sz w:val="24"/>
          <w:szCs w:val="24"/>
          <w:lang w:bidi="fa-IR"/>
        </w:rPr>
        <w:t>So</w:t>
      </w:r>
      <w:r w:rsidRPr="00285218">
        <w:rPr>
          <w:rFonts w:asciiTheme="majorBidi" w:hAnsiTheme="majorBidi" w:cstheme="majorBidi"/>
          <w:sz w:val="24"/>
          <w:szCs w:val="24"/>
          <w:lang w:bidi="fa-IR"/>
        </w:rPr>
        <w:t>, modeling the performance of PEMFC by emphasizing the cathode materials type can be very useful</w:t>
      </w:r>
      <w:r w:rsidR="007846C2" w:rsidRPr="00285218">
        <w:rPr>
          <w:rFonts w:asciiTheme="majorBidi" w:hAnsiTheme="majorBidi" w:cstheme="majorBidi"/>
          <w:sz w:val="24"/>
          <w:szCs w:val="24"/>
          <w:lang w:bidi="fa-IR"/>
        </w:rPr>
        <w:t xml:space="preserve">. </w:t>
      </w:r>
      <w:r w:rsidR="00634156" w:rsidRPr="00285218">
        <w:rPr>
          <w:rFonts w:asciiTheme="majorBidi" w:hAnsiTheme="majorBidi" w:cstheme="majorBidi"/>
          <w:sz w:val="24"/>
          <w:szCs w:val="24"/>
          <w:lang w:bidi="fa-IR"/>
        </w:rPr>
        <w:t xml:space="preserve">Mathematical modeling has the </w:t>
      </w:r>
      <w:r w:rsidR="00634156" w:rsidRPr="00285218">
        <w:rPr>
          <w:rFonts w:asciiTheme="majorBidi" w:hAnsiTheme="majorBidi" w:cstheme="majorBidi"/>
          <w:sz w:val="24"/>
          <w:szCs w:val="24"/>
          <w:lang w:bidi="fa-IR"/>
        </w:rPr>
        <w:lastRenderedPageBreak/>
        <w:t xml:space="preserve">capacity of synthesizing complex materials and investigating transport phenomena inside them, is inexpensive, rapid and robustness. </w:t>
      </w:r>
      <w:r w:rsidR="009679E0" w:rsidRPr="00285218">
        <w:rPr>
          <w:rFonts w:asciiTheme="majorBidi" w:hAnsiTheme="majorBidi" w:cstheme="majorBidi"/>
          <w:sz w:val="24"/>
          <w:szCs w:val="24"/>
          <w:lang w:bidi="fa-IR"/>
        </w:rPr>
        <w:t xml:space="preserve">To </w:t>
      </w:r>
      <w:r w:rsidRPr="00285218">
        <w:rPr>
          <w:rFonts w:asciiTheme="majorBidi" w:hAnsiTheme="majorBidi" w:cstheme="majorBidi"/>
          <w:sz w:val="24"/>
          <w:szCs w:val="24"/>
          <w:lang w:bidi="fa-IR"/>
        </w:rPr>
        <w:t>the best of our knowledge, there has not been any systematic computational and modelin</w:t>
      </w:r>
      <w:r w:rsidR="00B40812" w:rsidRPr="00285218">
        <w:rPr>
          <w:rFonts w:asciiTheme="majorBidi" w:hAnsiTheme="majorBidi" w:cstheme="majorBidi"/>
          <w:sz w:val="24"/>
          <w:szCs w:val="24"/>
          <w:lang w:bidi="fa-IR"/>
        </w:rPr>
        <w:t>g</w:t>
      </w:r>
      <w:r w:rsidRPr="00285218">
        <w:rPr>
          <w:rFonts w:asciiTheme="majorBidi" w:hAnsiTheme="majorBidi" w:cstheme="majorBidi"/>
          <w:sz w:val="24"/>
          <w:szCs w:val="24"/>
          <w:lang w:bidi="fa-IR"/>
        </w:rPr>
        <w:t xml:space="preserve"> studies of hybrid cathode materials for PE</w:t>
      </w:r>
      <w:r w:rsidR="00B40812" w:rsidRPr="00285218">
        <w:rPr>
          <w:rFonts w:asciiTheme="majorBidi" w:hAnsiTheme="majorBidi" w:cstheme="majorBidi"/>
          <w:sz w:val="24"/>
          <w:szCs w:val="24"/>
          <w:lang w:bidi="fa-IR"/>
        </w:rPr>
        <w:t>M</w:t>
      </w:r>
      <w:r w:rsidRPr="00285218">
        <w:rPr>
          <w:rFonts w:asciiTheme="majorBidi" w:hAnsiTheme="majorBidi" w:cstheme="majorBidi"/>
          <w:sz w:val="24"/>
          <w:szCs w:val="24"/>
          <w:lang w:bidi="fa-IR"/>
        </w:rPr>
        <w:t>FCs</w:t>
      </w:r>
      <w:r w:rsidR="00634156" w:rsidRPr="00285218">
        <w:rPr>
          <w:rFonts w:asciiTheme="majorBidi" w:hAnsiTheme="majorBidi" w:cstheme="majorBidi"/>
          <w:sz w:val="24"/>
          <w:szCs w:val="24"/>
          <w:lang w:bidi="fa-IR"/>
        </w:rPr>
        <w:t xml:space="preserve"> especially prediction the cyclic voltammetry diagrams with nonlinear phenomena</w:t>
      </w:r>
      <w:r w:rsidRPr="00285218">
        <w:rPr>
          <w:rFonts w:asciiTheme="majorBidi" w:hAnsiTheme="majorBidi" w:cstheme="majorBidi"/>
          <w:sz w:val="24"/>
          <w:szCs w:val="24"/>
          <w:lang w:bidi="fa-IR"/>
        </w:rPr>
        <w:t xml:space="preserve">. </w:t>
      </w:r>
    </w:p>
    <w:p w14:paraId="20697F4F" w14:textId="29F0EC9A" w:rsidR="009679E0" w:rsidRPr="00285218" w:rsidRDefault="00B24DC4" w:rsidP="002B1207">
      <w:pPr>
        <w:autoSpaceDE w:val="0"/>
        <w:autoSpaceDN w:val="0"/>
        <w:adjustRightInd w:val="0"/>
        <w:spacing w:before="240" w:after="120" w:line="480" w:lineRule="auto"/>
        <w:jc w:val="both"/>
        <w:rPr>
          <w:rFonts w:asciiTheme="majorBidi" w:hAnsiTheme="majorBidi" w:cstheme="majorBidi"/>
          <w:b/>
          <w:bCs/>
          <w:sz w:val="24"/>
          <w:szCs w:val="24"/>
          <w:lang w:bidi="fa-IR"/>
        </w:rPr>
      </w:pPr>
      <w:r w:rsidRPr="00285218">
        <w:rPr>
          <w:rFonts w:asciiTheme="majorBidi" w:hAnsiTheme="majorBidi" w:cstheme="majorBidi"/>
          <w:sz w:val="24"/>
          <w:szCs w:val="24"/>
          <w:lang w:bidi="fa-IR"/>
        </w:rPr>
        <w:t xml:space="preserve">Here, </w:t>
      </w:r>
      <w:r w:rsidR="00B40812" w:rsidRPr="00285218">
        <w:rPr>
          <w:rFonts w:asciiTheme="majorBidi" w:hAnsiTheme="majorBidi" w:cstheme="majorBidi"/>
          <w:sz w:val="24"/>
          <w:szCs w:val="24"/>
          <w:lang w:bidi="fa-IR"/>
        </w:rPr>
        <w:t xml:space="preserve">for the first time, we classified various </w:t>
      </w:r>
      <w:r w:rsidR="009679E0" w:rsidRPr="00285218">
        <w:rPr>
          <w:rFonts w:asciiTheme="majorBidi" w:hAnsiTheme="majorBidi" w:cstheme="majorBidi"/>
          <w:sz w:val="24"/>
          <w:szCs w:val="24"/>
          <w:lang w:bidi="fa-IR"/>
        </w:rPr>
        <w:t xml:space="preserve">hybrid </w:t>
      </w:r>
      <w:r w:rsidR="00B40812" w:rsidRPr="00285218">
        <w:rPr>
          <w:rFonts w:asciiTheme="majorBidi" w:hAnsiTheme="majorBidi" w:cstheme="majorBidi"/>
          <w:sz w:val="24"/>
          <w:szCs w:val="24"/>
          <w:lang w:bidi="fa-IR"/>
        </w:rPr>
        <w:t>carbon based materials as PEMFC</w:t>
      </w:r>
      <w:r w:rsidR="00120BFF" w:rsidRPr="00285218">
        <w:rPr>
          <w:rFonts w:asciiTheme="majorBidi" w:hAnsiTheme="majorBidi" w:cstheme="majorBidi"/>
          <w:sz w:val="24"/>
          <w:szCs w:val="24"/>
          <w:lang w:bidi="fa-IR"/>
        </w:rPr>
        <w:t xml:space="preserve"> cathode versus different properties</w:t>
      </w:r>
      <w:r w:rsidR="009679E0" w:rsidRPr="00285218">
        <w:rPr>
          <w:rFonts w:asciiTheme="majorBidi" w:hAnsiTheme="majorBidi" w:cstheme="majorBidi"/>
          <w:sz w:val="24"/>
          <w:szCs w:val="24"/>
          <w:lang w:bidi="fa-IR"/>
        </w:rPr>
        <w:t xml:space="preserve"> by applying available experimental data</w:t>
      </w:r>
      <w:r w:rsidR="00120BFF" w:rsidRPr="00285218">
        <w:rPr>
          <w:rFonts w:asciiTheme="majorBidi" w:hAnsiTheme="majorBidi" w:cstheme="majorBidi"/>
          <w:sz w:val="24"/>
          <w:szCs w:val="24"/>
          <w:lang w:bidi="fa-IR"/>
        </w:rPr>
        <w:t xml:space="preserve">. Then, </w:t>
      </w:r>
      <w:r w:rsidRPr="00285218">
        <w:rPr>
          <w:rFonts w:asciiTheme="majorBidi" w:hAnsiTheme="majorBidi" w:cstheme="majorBidi"/>
          <w:sz w:val="24"/>
          <w:szCs w:val="24"/>
          <w:lang w:bidi="fa-IR"/>
        </w:rPr>
        <w:t xml:space="preserve">artificial neural network (ANN) as a suitable machine learning </w:t>
      </w:r>
      <w:r w:rsidR="009679E0" w:rsidRPr="00285218">
        <w:rPr>
          <w:rFonts w:asciiTheme="majorBidi" w:hAnsiTheme="majorBidi" w:cstheme="majorBidi"/>
          <w:sz w:val="24"/>
          <w:szCs w:val="24"/>
          <w:lang w:bidi="fa-IR"/>
        </w:rPr>
        <w:t xml:space="preserve">(ML) </w:t>
      </w:r>
      <w:r w:rsidRPr="00285218">
        <w:rPr>
          <w:rFonts w:asciiTheme="majorBidi" w:hAnsiTheme="majorBidi" w:cstheme="majorBidi"/>
          <w:sz w:val="24"/>
          <w:szCs w:val="24"/>
          <w:lang w:bidi="fa-IR"/>
        </w:rPr>
        <w:t xml:space="preserve">tool </w:t>
      </w:r>
      <w:r w:rsidR="00120BFF" w:rsidRPr="00285218">
        <w:rPr>
          <w:rFonts w:asciiTheme="majorBidi" w:hAnsiTheme="majorBidi" w:cstheme="majorBidi"/>
          <w:sz w:val="24"/>
          <w:szCs w:val="24"/>
          <w:lang w:bidi="fa-IR"/>
        </w:rPr>
        <w:t>was applied to predict the performance of PEMFC</w:t>
      </w:r>
      <w:r w:rsidR="00CB3265" w:rsidRPr="00285218">
        <w:rPr>
          <w:rFonts w:asciiTheme="majorBidi" w:hAnsiTheme="majorBidi" w:cstheme="majorBidi"/>
          <w:sz w:val="24"/>
          <w:szCs w:val="24"/>
          <w:lang w:bidi="fa-IR"/>
        </w:rPr>
        <w:t xml:space="preserve"> for various catalyst layer</w:t>
      </w:r>
      <w:r w:rsidR="00120BFF" w:rsidRPr="00285218">
        <w:rPr>
          <w:rFonts w:asciiTheme="majorBidi" w:hAnsiTheme="majorBidi" w:cstheme="majorBidi"/>
          <w:sz w:val="24"/>
          <w:szCs w:val="24"/>
          <w:lang w:bidi="fa-IR"/>
        </w:rPr>
        <w:t xml:space="preserve">. Complicated and nonlinear diagrams of cyclic voltammetry and current density-voltage-power density for each catalyst layer type based on the cathode material </w:t>
      </w:r>
      <w:r w:rsidR="001C0D51" w:rsidRPr="00285218">
        <w:rPr>
          <w:rFonts w:asciiTheme="majorBidi" w:hAnsiTheme="majorBidi" w:cstheme="majorBidi"/>
          <w:sz w:val="24"/>
          <w:szCs w:val="24"/>
          <w:lang w:bidi="fa-IR"/>
        </w:rPr>
        <w:t xml:space="preserve">was plotted and compared with available experimental data. </w:t>
      </w:r>
      <w:r w:rsidR="00120BFF" w:rsidRPr="00285218">
        <w:rPr>
          <w:rFonts w:asciiTheme="majorBidi" w:hAnsiTheme="majorBidi" w:cstheme="majorBidi"/>
          <w:sz w:val="24"/>
          <w:szCs w:val="24"/>
          <w:lang w:bidi="fa-IR"/>
        </w:rPr>
        <w:t xml:space="preserve">Finally, a unique </w:t>
      </w:r>
      <w:r w:rsidR="009549C4" w:rsidRPr="00285218">
        <w:rPr>
          <w:rFonts w:asciiTheme="majorBidi" w:hAnsiTheme="majorBidi" w:cstheme="majorBidi"/>
          <w:sz w:val="24"/>
          <w:szCs w:val="24"/>
          <w:lang w:bidi="fa-IR"/>
        </w:rPr>
        <w:t>data-driven framework</w:t>
      </w:r>
      <w:r w:rsidR="00120BFF" w:rsidRPr="00285218">
        <w:rPr>
          <w:rFonts w:asciiTheme="majorBidi" w:hAnsiTheme="majorBidi" w:cstheme="majorBidi"/>
          <w:sz w:val="24"/>
          <w:szCs w:val="24"/>
          <w:lang w:bidi="fa-IR"/>
        </w:rPr>
        <w:t xml:space="preserve"> </w:t>
      </w:r>
      <w:r w:rsidR="001C0D51" w:rsidRPr="00285218">
        <w:rPr>
          <w:rFonts w:asciiTheme="majorBidi" w:hAnsiTheme="majorBidi" w:cstheme="majorBidi"/>
          <w:sz w:val="24"/>
          <w:szCs w:val="24"/>
          <w:lang w:bidi="fa-IR"/>
        </w:rPr>
        <w:t>which predict the</w:t>
      </w:r>
      <w:r w:rsidR="009549C4" w:rsidRPr="00285218">
        <w:rPr>
          <w:rFonts w:asciiTheme="majorBidi" w:hAnsiTheme="majorBidi" w:cstheme="majorBidi"/>
          <w:sz w:val="24"/>
          <w:szCs w:val="24"/>
          <w:lang w:bidi="fa-IR"/>
        </w:rPr>
        <w:t xml:space="preserve"> class of</w:t>
      </w:r>
      <w:r w:rsidR="001C0D51" w:rsidRPr="00285218">
        <w:rPr>
          <w:rFonts w:asciiTheme="majorBidi" w:hAnsiTheme="majorBidi" w:cstheme="majorBidi"/>
          <w:sz w:val="24"/>
          <w:szCs w:val="24"/>
          <w:lang w:bidi="fa-IR"/>
        </w:rPr>
        <w:t xml:space="preserve"> data and voltammetry diagrams were</w:t>
      </w:r>
      <w:r w:rsidR="00120BFF" w:rsidRPr="00285218">
        <w:rPr>
          <w:rFonts w:asciiTheme="majorBidi" w:hAnsiTheme="majorBidi" w:cstheme="majorBidi"/>
          <w:sz w:val="24"/>
          <w:szCs w:val="24"/>
          <w:lang w:bidi="fa-IR"/>
        </w:rPr>
        <w:t xml:space="preserve"> int</w:t>
      </w:r>
      <w:r w:rsidR="001C0D51" w:rsidRPr="00285218">
        <w:rPr>
          <w:rFonts w:asciiTheme="majorBidi" w:hAnsiTheme="majorBidi" w:cstheme="majorBidi"/>
          <w:sz w:val="24"/>
          <w:szCs w:val="24"/>
          <w:lang w:bidi="fa-IR"/>
        </w:rPr>
        <w:t>r</w:t>
      </w:r>
      <w:r w:rsidR="00120BFF" w:rsidRPr="00285218">
        <w:rPr>
          <w:rFonts w:asciiTheme="majorBidi" w:hAnsiTheme="majorBidi" w:cstheme="majorBidi"/>
          <w:sz w:val="24"/>
          <w:szCs w:val="24"/>
          <w:lang w:bidi="fa-IR"/>
        </w:rPr>
        <w:t>oduce</w:t>
      </w:r>
      <w:r w:rsidR="001C0D51" w:rsidRPr="00285218">
        <w:rPr>
          <w:rFonts w:asciiTheme="majorBidi" w:hAnsiTheme="majorBidi" w:cstheme="majorBidi"/>
          <w:sz w:val="24"/>
          <w:szCs w:val="24"/>
          <w:lang w:bidi="fa-IR"/>
        </w:rPr>
        <w:t>d.</w:t>
      </w:r>
      <w:r w:rsidR="00120BFF" w:rsidRPr="00285218">
        <w:rPr>
          <w:rFonts w:asciiTheme="majorBidi" w:hAnsiTheme="majorBidi" w:cstheme="majorBidi"/>
          <w:sz w:val="24"/>
          <w:szCs w:val="24"/>
          <w:lang w:bidi="fa-IR"/>
        </w:rPr>
        <w:t xml:space="preserve"> </w:t>
      </w:r>
    </w:p>
    <w:p w14:paraId="5AC1E591" w14:textId="722B7439" w:rsidR="003A0229" w:rsidRPr="00285218" w:rsidRDefault="009679E0" w:rsidP="002B1207">
      <w:pPr>
        <w:autoSpaceDE w:val="0"/>
        <w:autoSpaceDN w:val="0"/>
        <w:adjustRightInd w:val="0"/>
        <w:spacing w:before="240" w:after="120" w:line="480" w:lineRule="auto"/>
        <w:jc w:val="both"/>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 xml:space="preserve">2. </w:t>
      </w:r>
      <w:r w:rsidR="002B1207" w:rsidRPr="00285218">
        <w:rPr>
          <w:rFonts w:asciiTheme="majorBidi" w:hAnsiTheme="majorBidi" w:cstheme="majorBidi"/>
          <w:b/>
          <w:bCs/>
          <w:sz w:val="24"/>
          <w:szCs w:val="24"/>
          <w:lang w:bidi="fa-IR"/>
        </w:rPr>
        <w:t>Mathematical Modeling</w:t>
      </w:r>
    </w:p>
    <w:p w14:paraId="6EBC61D4" w14:textId="77777777" w:rsidR="000E662D" w:rsidRPr="00285218" w:rsidRDefault="009549C4" w:rsidP="002D46D3">
      <w:pPr>
        <w:autoSpaceDE w:val="0"/>
        <w:autoSpaceDN w:val="0"/>
        <w:adjustRightInd w:val="0"/>
        <w:spacing w:before="240" w:after="120"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A framework including the cathode material classification (level 1), artificial neural network modeling (level 2) and ECSA calculation (level 3)</w:t>
      </w:r>
      <w:r w:rsidR="00915A73" w:rsidRPr="00285218">
        <w:rPr>
          <w:rFonts w:asciiTheme="majorBidi" w:hAnsiTheme="majorBidi" w:cstheme="majorBidi"/>
          <w:sz w:val="24"/>
          <w:szCs w:val="24"/>
          <w:lang w:bidi="fa-IR"/>
        </w:rPr>
        <w:t xml:space="preserve"> has been proposed</w:t>
      </w:r>
      <w:r w:rsidR="00A67A67" w:rsidRPr="00285218">
        <w:rPr>
          <w:rFonts w:asciiTheme="majorBidi" w:hAnsiTheme="majorBidi" w:cstheme="majorBidi"/>
          <w:sz w:val="24"/>
          <w:szCs w:val="24"/>
          <w:lang w:bidi="fa-IR"/>
        </w:rPr>
        <w:t xml:space="preserve"> in </w:t>
      </w:r>
      <w:r w:rsidR="002D46D3" w:rsidRPr="00285218">
        <w:rPr>
          <w:rFonts w:asciiTheme="majorBidi" w:hAnsiTheme="majorBidi" w:cstheme="majorBidi"/>
          <w:sz w:val="24"/>
          <w:szCs w:val="24"/>
          <w:lang w:bidi="fa-IR"/>
        </w:rPr>
        <w:t xml:space="preserve">Figure </w:t>
      </w:r>
      <w:r w:rsidR="00A67A67" w:rsidRPr="00285218">
        <w:rPr>
          <w:rFonts w:asciiTheme="majorBidi" w:hAnsiTheme="majorBidi" w:cstheme="majorBidi"/>
          <w:sz w:val="24"/>
          <w:szCs w:val="24"/>
          <w:lang w:bidi="fa-IR"/>
        </w:rPr>
        <w:t>1</w:t>
      </w:r>
      <w:r w:rsidR="00915A73" w:rsidRPr="00285218">
        <w:rPr>
          <w:rFonts w:asciiTheme="majorBidi" w:hAnsiTheme="majorBidi" w:cstheme="majorBidi"/>
          <w:sz w:val="24"/>
          <w:szCs w:val="24"/>
          <w:lang w:bidi="fa-IR"/>
        </w:rPr>
        <w:t>. Each of the</w:t>
      </w:r>
      <w:r w:rsidRPr="00285218">
        <w:rPr>
          <w:rFonts w:asciiTheme="majorBidi" w:hAnsiTheme="majorBidi" w:cstheme="majorBidi"/>
          <w:sz w:val="24"/>
          <w:szCs w:val="24"/>
          <w:lang w:bidi="fa-IR"/>
        </w:rPr>
        <w:t>s</w:t>
      </w:r>
      <w:r w:rsidR="00915A73" w:rsidRPr="00285218">
        <w:rPr>
          <w:rFonts w:asciiTheme="majorBidi" w:hAnsiTheme="majorBidi" w:cstheme="majorBidi"/>
          <w:sz w:val="24"/>
          <w:szCs w:val="24"/>
          <w:lang w:bidi="fa-IR"/>
        </w:rPr>
        <w:t>e</w:t>
      </w:r>
      <w:r w:rsidRPr="00285218">
        <w:rPr>
          <w:rFonts w:asciiTheme="majorBidi" w:hAnsiTheme="majorBidi" w:cstheme="majorBidi"/>
          <w:sz w:val="24"/>
          <w:szCs w:val="24"/>
          <w:lang w:bidi="fa-IR"/>
        </w:rPr>
        <w:t xml:space="preserve"> levels are </w:t>
      </w:r>
      <w:r w:rsidR="00915A73" w:rsidRPr="00285218">
        <w:rPr>
          <w:rFonts w:asciiTheme="majorBidi" w:hAnsiTheme="majorBidi" w:cstheme="majorBidi"/>
          <w:sz w:val="24"/>
          <w:szCs w:val="24"/>
          <w:lang w:bidi="fa-IR"/>
        </w:rPr>
        <w:t>introduced in details in the following sections.</w:t>
      </w:r>
    </w:p>
    <w:p w14:paraId="0C9DB70D" w14:textId="6C72D1AC" w:rsidR="00827F73" w:rsidRPr="00285218" w:rsidRDefault="00827F73" w:rsidP="000E662D">
      <w:pPr>
        <w:autoSpaceDE w:val="0"/>
        <w:autoSpaceDN w:val="0"/>
        <w:adjustRightInd w:val="0"/>
        <w:spacing w:before="240" w:after="120" w:line="480" w:lineRule="auto"/>
        <w:jc w:val="center"/>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Figure 1</w:t>
      </w:r>
      <w:r w:rsidR="00FC4773" w:rsidRPr="00285218">
        <w:rPr>
          <w:rFonts w:asciiTheme="majorBidi" w:hAnsiTheme="majorBidi" w:cstheme="majorBidi"/>
          <w:b/>
          <w:bCs/>
          <w:sz w:val="24"/>
          <w:szCs w:val="24"/>
          <w:lang w:bidi="fa-IR"/>
        </w:rPr>
        <w:t xml:space="preserve">. </w:t>
      </w:r>
      <w:r w:rsidR="002C4E48" w:rsidRPr="00285218">
        <w:rPr>
          <w:rFonts w:asciiTheme="majorBidi" w:hAnsiTheme="majorBidi" w:cstheme="majorBidi"/>
          <w:b/>
          <w:bCs/>
          <w:sz w:val="24"/>
          <w:szCs w:val="24"/>
          <w:lang w:bidi="fa-IR"/>
        </w:rPr>
        <w:t xml:space="preserve">ANN modeling </w:t>
      </w:r>
      <w:r w:rsidR="00FC4773" w:rsidRPr="00285218">
        <w:rPr>
          <w:rFonts w:asciiTheme="majorBidi" w:hAnsiTheme="majorBidi" w:cstheme="majorBidi"/>
          <w:b/>
          <w:bCs/>
          <w:sz w:val="24"/>
          <w:szCs w:val="24"/>
          <w:lang w:bidi="fa-IR"/>
        </w:rPr>
        <w:t>F</w:t>
      </w:r>
      <w:r w:rsidRPr="00285218">
        <w:rPr>
          <w:rFonts w:asciiTheme="majorBidi" w:hAnsiTheme="majorBidi" w:cstheme="majorBidi"/>
          <w:b/>
          <w:bCs/>
          <w:sz w:val="24"/>
          <w:szCs w:val="24"/>
          <w:lang w:bidi="fa-IR"/>
        </w:rPr>
        <w:t>ramework</w:t>
      </w:r>
    </w:p>
    <w:p w14:paraId="1CF88DA3" w14:textId="1F4C44C9" w:rsidR="006A51E9" w:rsidRPr="00285218" w:rsidRDefault="006A51E9" w:rsidP="003657BF">
      <w:pPr>
        <w:autoSpaceDE w:val="0"/>
        <w:autoSpaceDN w:val="0"/>
        <w:adjustRightInd w:val="0"/>
        <w:spacing w:before="240" w:after="120" w:line="480" w:lineRule="auto"/>
        <w:jc w:val="both"/>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2.</w:t>
      </w:r>
      <w:r w:rsidR="003A0229" w:rsidRPr="00285218">
        <w:rPr>
          <w:rFonts w:asciiTheme="majorBidi" w:hAnsiTheme="majorBidi" w:cstheme="majorBidi"/>
          <w:b/>
          <w:bCs/>
          <w:sz w:val="24"/>
          <w:szCs w:val="24"/>
          <w:lang w:bidi="fa-IR"/>
        </w:rPr>
        <w:t>1</w:t>
      </w:r>
      <w:r w:rsidRPr="00285218">
        <w:rPr>
          <w:rFonts w:asciiTheme="majorBidi" w:hAnsiTheme="majorBidi" w:cstheme="majorBidi"/>
          <w:b/>
          <w:bCs/>
          <w:sz w:val="24"/>
          <w:szCs w:val="24"/>
          <w:lang w:bidi="fa-IR"/>
        </w:rPr>
        <w:t xml:space="preserve"> Data Classification</w:t>
      </w:r>
    </w:p>
    <w:p w14:paraId="1C1DDDF0" w14:textId="718AF857" w:rsidR="00FC461B" w:rsidRPr="00285218" w:rsidRDefault="006A51E9" w:rsidP="00CE066B">
      <w:pPr>
        <w:autoSpaceDE w:val="0"/>
        <w:autoSpaceDN w:val="0"/>
        <w:adjustRightInd w:val="0"/>
        <w:spacing w:before="240" w:after="120"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 xml:space="preserve">First, all available experimental </w:t>
      </w:r>
      <w:r w:rsidR="000B45AB" w:rsidRPr="00285218">
        <w:rPr>
          <w:rFonts w:asciiTheme="majorBidi" w:hAnsiTheme="majorBidi" w:cstheme="majorBidi"/>
          <w:sz w:val="24"/>
          <w:szCs w:val="24"/>
          <w:lang w:bidi="fa-IR"/>
        </w:rPr>
        <w:t xml:space="preserve">data based on PEMFC </w:t>
      </w:r>
      <w:r w:rsidR="007D7767" w:rsidRPr="00285218">
        <w:rPr>
          <w:rFonts w:asciiTheme="majorBidi" w:hAnsiTheme="majorBidi" w:cstheme="majorBidi"/>
          <w:sz w:val="24"/>
          <w:szCs w:val="24"/>
          <w:lang w:bidi="fa-IR"/>
        </w:rPr>
        <w:t xml:space="preserve">which </w:t>
      </w:r>
      <w:r w:rsidR="000B45AB" w:rsidRPr="00285218">
        <w:rPr>
          <w:rFonts w:asciiTheme="majorBidi" w:hAnsiTheme="majorBidi" w:cstheme="majorBidi"/>
          <w:sz w:val="24"/>
          <w:szCs w:val="24"/>
          <w:lang w:bidi="fa-IR"/>
        </w:rPr>
        <w:t xml:space="preserve">apply </w:t>
      </w:r>
      <w:r w:rsidR="007D7767" w:rsidRPr="00285218">
        <w:rPr>
          <w:rFonts w:asciiTheme="majorBidi" w:hAnsiTheme="majorBidi" w:cstheme="majorBidi"/>
          <w:sz w:val="24"/>
          <w:szCs w:val="24"/>
          <w:lang w:bidi="fa-IR"/>
        </w:rPr>
        <w:t xml:space="preserve">carbon based </w:t>
      </w:r>
      <w:r w:rsidR="000B45AB" w:rsidRPr="00285218">
        <w:rPr>
          <w:rFonts w:asciiTheme="majorBidi" w:hAnsiTheme="majorBidi" w:cstheme="majorBidi"/>
          <w:sz w:val="24"/>
          <w:szCs w:val="24"/>
          <w:lang w:bidi="fa-IR"/>
        </w:rPr>
        <w:t xml:space="preserve">cathode materials </w:t>
      </w:r>
      <w:r w:rsidR="004F0D44" w:rsidRPr="00285218">
        <w:rPr>
          <w:rFonts w:asciiTheme="majorBidi" w:hAnsiTheme="majorBidi" w:cstheme="majorBidi"/>
          <w:sz w:val="24"/>
          <w:szCs w:val="24"/>
          <w:lang w:bidi="fa-IR"/>
        </w:rPr>
        <w:t xml:space="preserve">were </w:t>
      </w:r>
      <w:r w:rsidR="007D7767" w:rsidRPr="00285218">
        <w:rPr>
          <w:rFonts w:asciiTheme="majorBidi" w:hAnsiTheme="majorBidi" w:cstheme="majorBidi"/>
          <w:sz w:val="24"/>
          <w:szCs w:val="24"/>
          <w:lang w:bidi="fa-IR"/>
        </w:rPr>
        <w:t xml:space="preserve">gathered. All related properties of cathode materials such as </w:t>
      </w:r>
      <w:r w:rsidR="003B0C13" w:rsidRPr="00285218">
        <w:rPr>
          <w:rFonts w:asciiTheme="majorBidi" w:hAnsiTheme="majorBidi" w:cstheme="majorBidi"/>
          <w:sz w:val="24"/>
          <w:szCs w:val="24"/>
          <w:lang w:bidi="fa-IR"/>
        </w:rPr>
        <w:t>cathode components</w:t>
      </w:r>
      <w:r w:rsidR="009679E0" w:rsidRPr="00285218">
        <w:rPr>
          <w:rFonts w:asciiTheme="majorBidi" w:hAnsiTheme="majorBidi" w:cstheme="majorBidi"/>
          <w:sz w:val="24"/>
          <w:szCs w:val="24"/>
          <w:lang w:bidi="fa-IR"/>
        </w:rPr>
        <w:t xml:space="preserve"> as hybrid material</w:t>
      </w:r>
      <w:r w:rsidR="003B0C13" w:rsidRPr="00285218">
        <w:rPr>
          <w:rFonts w:asciiTheme="majorBidi" w:hAnsiTheme="majorBidi" w:cstheme="majorBidi"/>
          <w:sz w:val="24"/>
          <w:szCs w:val="24"/>
          <w:lang w:bidi="fa-IR"/>
        </w:rPr>
        <w:t xml:space="preserve">, </w:t>
      </w:r>
      <w:r w:rsidR="007D7767" w:rsidRPr="00285218">
        <w:rPr>
          <w:rFonts w:asciiTheme="majorBidi" w:hAnsiTheme="majorBidi" w:cstheme="majorBidi"/>
          <w:sz w:val="24"/>
          <w:szCs w:val="24"/>
          <w:lang w:bidi="fa-IR"/>
        </w:rPr>
        <w:t>total surface area, Pt catalyst percentage are reported</w:t>
      </w:r>
      <w:r w:rsidR="003B0C13" w:rsidRPr="00285218">
        <w:rPr>
          <w:rFonts w:asciiTheme="majorBidi" w:hAnsiTheme="majorBidi" w:cstheme="majorBidi"/>
          <w:sz w:val="24"/>
          <w:szCs w:val="24"/>
          <w:lang w:bidi="fa-IR"/>
        </w:rPr>
        <w:t>,</w:t>
      </w:r>
      <w:r w:rsidR="007D7767" w:rsidRPr="00285218">
        <w:rPr>
          <w:rFonts w:asciiTheme="majorBidi" w:hAnsiTheme="majorBidi" w:cstheme="majorBidi"/>
          <w:sz w:val="24"/>
          <w:szCs w:val="24"/>
          <w:lang w:bidi="fa-IR"/>
        </w:rPr>
        <w:t xml:space="preserve"> too. </w:t>
      </w:r>
      <w:r w:rsidR="003B0C13" w:rsidRPr="00285218">
        <w:rPr>
          <w:rFonts w:asciiTheme="majorBidi" w:hAnsiTheme="majorBidi" w:cstheme="majorBidi"/>
          <w:sz w:val="24"/>
          <w:szCs w:val="24"/>
          <w:lang w:bidi="fa-IR"/>
        </w:rPr>
        <w:t xml:space="preserve">Results are shown in supporting file (Table S1). </w:t>
      </w:r>
      <w:r w:rsidR="007D7767" w:rsidRPr="00285218">
        <w:rPr>
          <w:rFonts w:asciiTheme="majorBidi" w:hAnsiTheme="majorBidi" w:cstheme="majorBidi"/>
          <w:sz w:val="24"/>
          <w:szCs w:val="24"/>
          <w:lang w:bidi="fa-IR"/>
        </w:rPr>
        <w:t xml:space="preserve">Each experimental data that had complete </w:t>
      </w:r>
      <w:r w:rsidR="007D7767" w:rsidRPr="00285218">
        <w:rPr>
          <w:rFonts w:asciiTheme="majorBidi" w:hAnsiTheme="majorBidi" w:cstheme="majorBidi"/>
          <w:sz w:val="24"/>
          <w:szCs w:val="24"/>
          <w:lang w:bidi="fa-IR"/>
        </w:rPr>
        <w:lastRenderedPageBreak/>
        <w:t>cathode properties with defined cyclic voltammetry and density current- voltage- density power diagrams were selected for data classification</w:t>
      </w:r>
      <w:r w:rsidR="003B0C13" w:rsidRPr="00285218">
        <w:rPr>
          <w:rFonts w:asciiTheme="majorBidi" w:hAnsiTheme="majorBidi" w:cstheme="majorBidi"/>
          <w:sz w:val="24"/>
          <w:szCs w:val="24"/>
          <w:lang w:bidi="fa-IR"/>
        </w:rPr>
        <w:t xml:space="preserve"> (Table 1)</w:t>
      </w:r>
      <w:r w:rsidR="007D7767" w:rsidRPr="00285218">
        <w:rPr>
          <w:rFonts w:asciiTheme="majorBidi" w:hAnsiTheme="majorBidi" w:cstheme="majorBidi"/>
          <w:sz w:val="24"/>
          <w:szCs w:val="24"/>
          <w:lang w:bidi="fa-IR"/>
        </w:rPr>
        <w:t xml:space="preserve">. </w:t>
      </w:r>
      <w:r w:rsidR="003B0C13" w:rsidRPr="00285218">
        <w:rPr>
          <w:rFonts w:asciiTheme="majorBidi" w:hAnsiTheme="majorBidi" w:cstheme="majorBidi"/>
          <w:sz w:val="24"/>
          <w:szCs w:val="24"/>
          <w:lang w:bidi="fa-IR"/>
        </w:rPr>
        <w:t xml:space="preserve"> By applying Table 1,</w:t>
      </w:r>
      <w:r w:rsidR="00AF7149" w:rsidRPr="00285218">
        <w:rPr>
          <w:rFonts w:asciiTheme="majorBidi" w:hAnsiTheme="majorBidi" w:cstheme="majorBidi"/>
          <w:sz w:val="24"/>
          <w:szCs w:val="24"/>
          <w:lang w:bidi="fa-IR"/>
        </w:rPr>
        <w:t xml:space="preserve"> </w:t>
      </w:r>
      <w:r w:rsidR="003B0C13" w:rsidRPr="00285218">
        <w:rPr>
          <w:rFonts w:asciiTheme="majorBidi" w:hAnsiTheme="majorBidi" w:cstheme="majorBidi"/>
          <w:sz w:val="24"/>
          <w:szCs w:val="24"/>
          <w:lang w:bidi="fa-IR"/>
        </w:rPr>
        <w:t xml:space="preserve">cathode materials </w:t>
      </w:r>
      <w:r w:rsidR="00AF7149" w:rsidRPr="00285218">
        <w:rPr>
          <w:rFonts w:asciiTheme="majorBidi" w:hAnsiTheme="majorBidi" w:cstheme="majorBidi"/>
          <w:sz w:val="24"/>
          <w:szCs w:val="24"/>
          <w:lang w:bidi="fa-IR"/>
        </w:rPr>
        <w:t xml:space="preserve">were classified </w:t>
      </w:r>
      <w:r w:rsidR="00FC461B" w:rsidRPr="00285218">
        <w:rPr>
          <w:rFonts w:asciiTheme="majorBidi" w:hAnsiTheme="majorBidi" w:cstheme="majorBidi"/>
          <w:sz w:val="24"/>
          <w:szCs w:val="24"/>
          <w:lang w:bidi="fa-IR"/>
        </w:rPr>
        <w:t xml:space="preserve">into four main groups, including platinum (Pt), </w:t>
      </w:r>
      <w:proofErr w:type="spellStart"/>
      <w:r w:rsidR="00FC461B" w:rsidRPr="00285218">
        <w:rPr>
          <w:rFonts w:asciiTheme="majorBidi" w:hAnsiTheme="majorBidi" w:cstheme="majorBidi"/>
          <w:sz w:val="24"/>
          <w:szCs w:val="24"/>
          <w:lang w:bidi="fa-IR"/>
        </w:rPr>
        <w:t>rGO</w:t>
      </w:r>
      <w:proofErr w:type="spellEnd"/>
      <w:r w:rsidR="00FC461B" w:rsidRPr="00285218">
        <w:rPr>
          <w:rFonts w:asciiTheme="majorBidi" w:hAnsiTheme="majorBidi" w:cstheme="majorBidi"/>
          <w:sz w:val="24"/>
          <w:szCs w:val="24"/>
          <w:lang w:bidi="fa-IR"/>
        </w:rPr>
        <w:t xml:space="preserve">-CB-Pt, CB-Pt, GNP-CB-Pt. </w:t>
      </w:r>
      <w:r w:rsidR="004F0D44" w:rsidRPr="00285218">
        <w:rPr>
          <w:rFonts w:asciiTheme="majorBidi" w:hAnsiTheme="majorBidi" w:cstheme="majorBidi"/>
          <w:sz w:val="24"/>
          <w:szCs w:val="24"/>
          <w:lang w:bidi="fa-IR"/>
        </w:rPr>
        <w:t xml:space="preserve">Furthermore, </w:t>
      </w:r>
      <w:r w:rsidR="001E13BA" w:rsidRPr="00285218">
        <w:rPr>
          <w:rFonts w:asciiTheme="majorBidi" w:hAnsiTheme="majorBidi" w:cstheme="majorBidi"/>
          <w:sz w:val="24"/>
          <w:szCs w:val="24"/>
          <w:lang w:bidi="fa-IR"/>
        </w:rPr>
        <w:t>each of hybrid cathode materials were divided into several subgroups based on the weight percentage of their components</w:t>
      </w:r>
      <w:r w:rsidR="001509C5" w:rsidRPr="00285218">
        <w:rPr>
          <w:rFonts w:asciiTheme="majorBidi" w:hAnsiTheme="majorBidi" w:cstheme="majorBidi"/>
          <w:sz w:val="24"/>
          <w:szCs w:val="24"/>
          <w:lang w:bidi="fa-IR"/>
        </w:rPr>
        <w:t xml:space="preserve"> (Table 2)</w:t>
      </w:r>
      <w:r w:rsidR="001E13BA" w:rsidRPr="00285218">
        <w:rPr>
          <w:rFonts w:asciiTheme="majorBidi" w:hAnsiTheme="majorBidi" w:cstheme="majorBidi"/>
          <w:sz w:val="24"/>
          <w:szCs w:val="24"/>
          <w:lang w:bidi="fa-IR"/>
        </w:rPr>
        <w:t xml:space="preserve">. </w:t>
      </w:r>
    </w:p>
    <w:p w14:paraId="2D23302B" w14:textId="62913E3F" w:rsidR="008C6AED" w:rsidRPr="00285218" w:rsidRDefault="008C6AED" w:rsidP="00CE066B">
      <w:pPr>
        <w:spacing w:after="0" w:line="480" w:lineRule="auto"/>
        <w:jc w:val="center"/>
        <w:rPr>
          <w:rFonts w:asciiTheme="majorBidi" w:hAnsiTheme="majorBidi" w:cstheme="majorBidi"/>
          <w:b/>
          <w:bCs/>
          <w:sz w:val="24"/>
          <w:szCs w:val="24"/>
        </w:rPr>
      </w:pPr>
      <w:r w:rsidRPr="00285218">
        <w:rPr>
          <w:rFonts w:asciiTheme="majorBidi" w:hAnsiTheme="majorBidi" w:cstheme="majorBidi"/>
          <w:b/>
          <w:bCs/>
          <w:sz w:val="24"/>
          <w:szCs w:val="24"/>
        </w:rPr>
        <w:t xml:space="preserve">Table 1. Final </w:t>
      </w:r>
      <w:r w:rsidR="00CE066B" w:rsidRPr="00285218">
        <w:rPr>
          <w:rFonts w:asciiTheme="majorBidi" w:hAnsiTheme="majorBidi" w:cstheme="majorBidi"/>
          <w:b/>
          <w:bCs/>
          <w:sz w:val="24"/>
          <w:szCs w:val="24"/>
        </w:rPr>
        <w:t xml:space="preserve">data </w:t>
      </w:r>
      <w:r w:rsidRPr="00285218">
        <w:rPr>
          <w:rFonts w:asciiTheme="majorBidi" w:hAnsiTheme="majorBidi" w:cstheme="majorBidi"/>
          <w:b/>
          <w:bCs/>
          <w:sz w:val="24"/>
          <w:szCs w:val="24"/>
        </w:rPr>
        <w:t xml:space="preserve">classification </w:t>
      </w:r>
      <w:r w:rsidR="007F06CA" w:rsidRPr="00285218">
        <w:rPr>
          <w:rFonts w:asciiTheme="majorBidi" w:hAnsiTheme="majorBidi" w:cstheme="majorBidi"/>
          <w:b/>
          <w:bCs/>
          <w:sz w:val="24"/>
          <w:szCs w:val="24"/>
        </w:rPr>
        <w:t>for cathode materials of PEMFC</w:t>
      </w:r>
      <w:r w:rsidRPr="00285218">
        <w:rPr>
          <w:rFonts w:asciiTheme="majorBidi" w:hAnsiTheme="majorBidi" w:cstheme="majorBidi"/>
          <w:b/>
          <w:bCs/>
          <w:sz w:val="24"/>
          <w:szCs w:val="24"/>
        </w:rPr>
        <w:t xml:space="preserve"> based on experimental data.</w:t>
      </w:r>
    </w:p>
    <w:p w14:paraId="0F4871F6" w14:textId="77777777" w:rsidR="00A05015" w:rsidRPr="00285218" w:rsidRDefault="00A05015" w:rsidP="0042193B">
      <w:pPr>
        <w:jc w:val="center"/>
        <w:rPr>
          <w:rFonts w:asciiTheme="majorBidi" w:hAnsiTheme="majorBidi" w:cstheme="majorBidi"/>
          <w:b/>
          <w:bCs/>
          <w:sz w:val="24"/>
          <w:szCs w:val="24"/>
        </w:rPr>
      </w:pPr>
    </w:p>
    <w:p w14:paraId="2FD35812" w14:textId="14655A5E" w:rsidR="008C6AED" w:rsidRPr="00285218" w:rsidRDefault="008C6AED" w:rsidP="0042193B">
      <w:pPr>
        <w:jc w:val="center"/>
        <w:rPr>
          <w:rFonts w:asciiTheme="majorBidi" w:hAnsiTheme="majorBidi" w:cstheme="majorBidi"/>
          <w:b/>
          <w:bCs/>
          <w:sz w:val="24"/>
          <w:szCs w:val="24"/>
        </w:rPr>
      </w:pPr>
      <w:r w:rsidRPr="00285218">
        <w:rPr>
          <w:rFonts w:asciiTheme="majorBidi" w:hAnsiTheme="majorBidi" w:cstheme="majorBidi"/>
          <w:b/>
          <w:bCs/>
          <w:sz w:val="24"/>
          <w:szCs w:val="24"/>
        </w:rPr>
        <w:t>Table 2. C</w:t>
      </w:r>
      <w:r w:rsidR="007F06CA" w:rsidRPr="00285218">
        <w:rPr>
          <w:rFonts w:asciiTheme="majorBidi" w:hAnsiTheme="majorBidi" w:cstheme="majorBidi"/>
          <w:b/>
          <w:bCs/>
          <w:sz w:val="24"/>
          <w:szCs w:val="24"/>
        </w:rPr>
        <w:t xml:space="preserve">lassification of </w:t>
      </w:r>
      <w:r w:rsidRPr="00285218">
        <w:rPr>
          <w:rFonts w:asciiTheme="majorBidi" w:hAnsiTheme="majorBidi" w:cstheme="majorBidi"/>
          <w:b/>
          <w:bCs/>
          <w:sz w:val="24"/>
          <w:szCs w:val="24"/>
        </w:rPr>
        <w:t xml:space="preserve">cathode </w:t>
      </w:r>
      <w:r w:rsidR="005A142C" w:rsidRPr="00285218">
        <w:rPr>
          <w:rFonts w:asciiTheme="majorBidi" w:hAnsiTheme="majorBidi" w:cstheme="majorBidi"/>
          <w:b/>
          <w:bCs/>
          <w:sz w:val="24"/>
          <w:szCs w:val="24"/>
        </w:rPr>
        <w:t xml:space="preserve">materials </w:t>
      </w:r>
      <w:r w:rsidRPr="00285218">
        <w:rPr>
          <w:rFonts w:asciiTheme="majorBidi" w:hAnsiTheme="majorBidi" w:cstheme="majorBidi"/>
          <w:b/>
          <w:bCs/>
          <w:sz w:val="24"/>
          <w:szCs w:val="24"/>
        </w:rPr>
        <w:t>based on weight percentage.</w:t>
      </w:r>
    </w:p>
    <w:p w14:paraId="73995651" w14:textId="11897AAB" w:rsidR="000E662D" w:rsidRPr="00285218" w:rsidRDefault="000E662D" w:rsidP="0042193B">
      <w:pPr>
        <w:jc w:val="center"/>
        <w:rPr>
          <w:rFonts w:asciiTheme="majorBidi" w:hAnsiTheme="majorBidi" w:cstheme="majorBidi"/>
          <w:b/>
          <w:bCs/>
          <w:sz w:val="24"/>
          <w:szCs w:val="24"/>
        </w:rPr>
      </w:pPr>
    </w:p>
    <w:p w14:paraId="1AEEDCA9" w14:textId="26F5C833" w:rsidR="00BB5FEF" w:rsidRPr="00285218" w:rsidRDefault="00FC461B" w:rsidP="006C7460">
      <w:pPr>
        <w:autoSpaceDE w:val="0"/>
        <w:autoSpaceDN w:val="0"/>
        <w:adjustRightInd w:val="0"/>
        <w:spacing w:before="240" w:after="120" w:line="480" w:lineRule="auto"/>
        <w:jc w:val="both"/>
        <w:rPr>
          <w:rFonts w:asciiTheme="majorBidi" w:hAnsiTheme="majorBidi" w:cstheme="majorBidi"/>
          <w:sz w:val="24"/>
          <w:szCs w:val="24"/>
          <w:rtl/>
          <w:lang w:bidi="fa-IR"/>
        </w:rPr>
      </w:pPr>
      <w:r w:rsidRPr="00285218">
        <w:rPr>
          <w:rFonts w:asciiTheme="majorBidi" w:hAnsiTheme="majorBidi" w:cstheme="majorBidi"/>
          <w:sz w:val="24"/>
          <w:szCs w:val="24"/>
          <w:lang w:bidi="fa-IR"/>
        </w:rPr>
        <w:t>Then</w:t>
      </w:r>
      <w:r w:rsidR="00B07ADB" w:rsidRPr="00285218">
        <w:rPr>
          <w:rFonts w:asciiTheme="majorBidi" w:hAnsiTheme="majorBidi" w:cstheme="majorBidi"/>
          <w:sz w:val="24"/>
          <w:szCs w:val="24"/>
          <w:lang w:bidi="fa-IR"/>
        </w:rPr>
        <w:t>,</w:t>
      </w:r>
      <w:r w:rsidR="002040FC" w:rsidRPr="00285218">
        <w:rPr>
          <w:rFonts w:asciiTheme="majorBidi" w:hAnsiTheme="majorBidi" w:cstheme="majorBidi"/>
          <w:sz w:val="24"/>
          <w:szCs w:val="24"/>
          <w:lang w:bidi="fa-IR"/>
        </w:rPr>
        <w:t xml:space="preserve"> in order to </w:t>
      </w:r>
      <w:r w:rsidR="00C25014" w:rsidRPr="00285218">
        <w:rPr>
          <w:rFonts w:asciiTheme="majorBidi" w:hAnsiTheme="majorBidi" w:cstheme="majorBidi"/>
          <w:sz w:val="24"/>
          <w:szCs w:val="24"/>
          <w:lang w:bidi="fa-IR"/>
        </w:rPr>
        <w:t>select features</w:t>
      </w:r>
      <w:r w:rsidR="0022093E"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w:t>
      </w:r>
      <w:r w:rsidR="00B07ADB" w:rsidRPr="00285218">
        <w:rPr>
          <w:rFonts w:asciiTheme="majorBidi" w:hAnsiTheme="majorBidi" w:cstheme="majorBidi"/>
          <w:sz w:val="24"/>
          <w:szCs w:val="24"/>
          <w:lang w:bidi="fa-IR"/>
        </w:rPr>
        <w:t xml:space="preserve">some </w:t>
      </w:r>
      <w:r w:rsidR="00DC25A3" w:rsidRPr="00285218">
        <w:rPr>
          <w:rFonts w:asciiTheme="majorBidi" w:hAnsiTheme="majorBidi" w:cstheme="majorBidi"/>
          <w:sz w:val="24"/>
          <w:szCs w:val="24"/>
          <w:lang w:bidi="fa-IR"/>
        </w:rPr>
        <w:t xml:space="preserve">important </w:t>
      </w:r>
      <w:r w:rsidR="00B07ADB" w:rsidRPr="00285218">
        <w:rPr>
          <w:rFonts w:asciiTheme="majorBidi" w:hAnsiTheme="majorBidi" w:cstheme="majorBidi"/>
          <w:sz w:val="24"/>
          <w:szCs w:val="24"/>
          <w:lang w:bidi="fa-IR"/>
        </w:rPr>
        <w:t>properties</w:t>
      </w:r>
      <w:r w:rsidR="002040FC" w:rsidRPr="00285218">
        <w:rPr>
          <w:rFonts w:asciiTheme="majorBidi" w:hAnsiTheme="majorBidi" w:cstheme="majorBidi"/>
          <w:sz w:val="24"/>
          <w:szCs w:val="24"/>
          <w:lang w:bidi="fa-IR"/>
        </w:rPr>
        <w:t xml:space="preserve"> (features)</w:t>
      </w:r>
      <w:r w:rsidR="00B07ADB" w:rsidRPr="00285218">
        <w:rPr>
          <w:rFonts w:asciiTheme="majorBidi" w:hAnsiTheme="majorBidi" w:cstheme="majorBidi"/>
          <w:sz w:val="24"/>
          <w:szCs w:val="24"/>
          <w:lang w:bidi="fa-IR"/>
        </w:rPr>
        <w:t xml:space="preserve"> </w:t>
      </w:r>
      <w:r w:rsidR="00A402FD" w:rsidRPr="00285218">
        <w:rPr>
          <w:rFonts w:asciiTheme="majorBidi" w:hAnsiTheme="majorBidi" w:cstheme="majorBidi"/>
          <w:sz w:val="24"/>
          <w:szCs w:val="24"/>
          <w:lang w:bidi="fa-IR"/>
        </w:rPr>
        <w:t xml:space="preserve">of cathode materials were investigated for classification of various groups. </w:t>
      </w:r>
      <w:r w:rsidR="006E73B2" w:rsidRPr="00285218">
        <w:rPr>
          <w:rFonts w:asciiTheme="majorBidi" w:hAnsiTheme="majorBidi" w:cstheme="majorBidi"/>
          <w:sz w:val="24"/>
          <w:szCs w:val="24"/>
          <w:lang w:bidi="fa-IR"/>
        </w:rPr>
        <w:t xml:space="preserve">These </w:t>
      </w:r>
      <w:r w:rsidR="002040FC" w:rsidRPr="00285218">
        <w:rPr>
          <w:rFonts w:asciiTheme="majorBidi" w:hAnsiTheme="majorBidi" w:cstheme="majorBidi"/>
          <w:sz w:val="24"/>
          <w:szCs w:val="24"/>
          <w:lang w:bidi="fa-IR"/>
        </w:rPr>
        <w:t>features</w:t>
      </w:r>
      <w:r w:rsidR="006E73B2" w:rsidRPr="00285218">
        <w:rPr>
          <w:rFonts w:asciiTheme="majorBidi" w:hAnsiTheme="majorBidi" w:cstheme="majorBidi"/>
          <w:sz w:val="24"/>
          <w:szCs w:val="24"/>
          <w:lang w:bidi="fa-IR"/>
        </w:rPr>
        <w:t xml:space="preserve"> were total surface area, Pt percentage, Pt nanoparticle diameter. </w:t>
      </w:r>
      <w:r w:rsidR="002040FC" w:rsidRPr="00285218">
        <w:rPr>
          <w:rFonts w:asciiTheme="majorBidi" w:hAnsiTheme="majorBidi" w:cstheme="majorBidi"/>
          <w:sz w:val="24"/>
          <w:szCs w:val="24"/>
          <w:lang w:bidi="fa-IR"/>
        </w:rPr>
        <w:t xml:space="preserve">The results of this part have been </w:t>
      </w:r>
      <w:r w:rsidR="00685BB2" w:rsidRPr="00285218">
        <w:rPr>
          <w:rFonts w:asciiTheme="majorBidi" w:hAnsiTheme="majorBidi" w:cstheme="majorBidi"/>
          <w:sz w:val="24"/>
          <w:szCs w:val="24"/>
          <w:lang w:bidi="fa-IR"/>
        </w:rPr>
        <w:t xml:space="preserve">discussed further </w:t>
      </w:r>
      <w:r w:rsidR="00484AE4" w:rsidRPr="00285218">
        <w:rPr>
          <w:rFonts w:asciiTheme="majorBidi" w:hAnsiTheme="majorBidi" w:cstheme="majorBidi"/>
          <w:sz w:val="24"/>
          <w:szCs w:val="24"/>
          <w:lang w:bidi="fa-IR"/>
        </w:rPr>
        <w:t xml:space="preserve">in section </w:t>
      </w:r>
      <w:r w:rsidR="006E002D" w:rsidRPr="00285218">
        <w:rPr>
          <w:rFonts w:asciiTheme="majorBidi" w:hAnsiTheme="majorBidi" w:cstheme="majorBidi"/>
          <w:sz w:val="24"/>
          <w:szCs w:val="24"/>
          <w:lang w:bidi="fa-IR"/>
        </w:rPr>
        <w:t>3</w:t>
      </w:r>
      <w:r w:rsidR="00685BB2" w:rsidRPr="00285218">
        <w:rPr>
          <w:rFonts w:asciiTheme="majorBidi" w:hAnsiTheme="majorBidi" w:cstheme="majorBidi"/>
          <w:sz w:val="24"/>
          <w:szCs w:val="24"/>
          <w:lang w:bidi="fa-IR"/>
        </w:rPr>
        <w:t xml:space="preserve">.1. </w:t>
      </w:r>
    </w:p>
    <w:p w14:paraId="7D25BA49" w14:textId="506B2ACD" w:rsidR="00683E48" w:rsidRPr="00285218" w:rsidRDefault="004E4E78" w:rsidP="00114D7C">
      <w:pPr>
        <w:autoSpaceDE w:val="0"/>
        <w:autoSpaceDN w:val="0"/>
        <w:adjustRightInd w:val="0"/>
        <w:spacing w:line="480" w:lineRule="auto"/>
        <w:jc w:val="both"/>
        <w:rPr>
          <w:rFonts w:asciiTheme="majorBidi" w:hAnsiTheme="majorBidi" w:cstheme="majorBidi"/>
          <w:sz w:val="24"/>
          <w:szCs w:val="24"/>
          <w:rtl/>
          <w:lang w:bidi="fa-IR"/>
        </w:rPr>
      </w:pPr>
      <w:r w:rsidRPr="00285218">
        <w:rPr>
          <w:rFonts w:asciiTheme="majorBidi" w:hAnsiTheme="majorBidi" w:cstheme="majorBidi"/>
          <w:b/>
          <w:bCs/>
          <w:sz w:val="24"/>
          <w:szCs w:val="24"/>
          <w:lang w:bidi="fa-IR"/>
        </w:rPr>
        <w:t>2.2</w:t>
      </w:r>
      <w:r w:rsidR="004878BC" w:rsidRPr="00285218">
        <w:rPr>
          <w:rFonts w:asciiTheme="majorBidi" w:hAnsiTheme="majorBidi" w:cstheme="majorBidi"/>
          <w:b/>
          <w:bCs/>
          <w:sz w:val="24"/>
          <w:szCs w:val="24"/>
          <w:lang w:bidi="fa-IR"/>
        </w:rPr>
        <w:t xml:space="preserve">. </w:t>
      </w:r>
      <w:r w:rsidR="001E687D" w:rsidRPr="00285218">
        <w:rPr>
          <w:rFonts w:asciiTheme="majorBidi" w:hAnsiTheme="majorBidi" w:cstheme="majorBidi"/>
          <w:b/>
          <w:bCs/>
          <w:sz w:val="24"/>
          <w:szCs w:val="24"/>
          <w:lang w:bidi="fa-IR"/>
        </w:rPr>
        <w:t xml:space="preserve">Artificial Neural Network </w:t>
      </w:r>
      <w:r w:rsidR="00E9423E" w:rsidRPr="00285218">
        <w:rPr>
          <w:rFonts w:asciiTheme="majorBidi" w:hAnsiTheme="majorBidi" w:cstheme="majorBidi"/>
          <w:b/>
          <w:bCs/>
          <w:sz w:val="24"/>
          <w:szCs w:val="24"/>
          <w:lang w:bidi="fa-IR"/>
        </w:rPr>
        <w:t>Modeling</w:t>
      </w:r>
    </w:p>
    <w:p w14:paraId="3054FA56" w14:textId="2792302A" w:rsidR="00270F70" w:rsidRPr="00285218" w:rsidRDefault="003646FA" w:rsidP="003236CB">
      <w:pPr>
        <w:autoSpaceDE w:val="0"/>
        <w:autoSpaceDN w:val="0"/>
        <w:adjustRightInd w:val="0"/>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 xml:space="preserve">In order to framework, </w:t>
      </w:r>
      <w:r w:rsidR="00D232B0" w:rsidRPr="00285218">
        <w:rPr>
          <w:rFonts w:asciiTheme="majorBidi" w:hAnsiTheme="majorBidi" w:cstheme="majorBidi"/>
          <w:sz w:val="24"/>
          <w:szCs w:val="24"/>
          <w:lang w:bidi="fa-IR"/>
        </w:rPr>
        <w:t>a</w:t>
      </w:r>
      <w:r w:rsidR="008679F1" w:rsidRPr="00285218">
        <w:rPr>
          <w:rFonts w:asciiTheme="majorBidi" w:hAnsiTheme="majorBidi" w:cstheme="majorBidi"/>
          <w:sz w:val="24"/>
          <w:szCs w:val="24"/>
          <w:lang w:bidi="fa-IR"/>
        </w:rPr>
        <w:t>rtificial neural network (ANN) was applied to obtain cyclic voltammetry and current density-voltage-power density diagrams</w:t>
      </w:r>
      <w:r w:rsidR="00102EA8" w:rsidRPr="00285218">
        <w:rPr>
          <w:rFonts w:asciiTheme="majorBidi" w:hAnsiTheme="majorBidi" w:cstheme="majorBidi"/>
          <w:sz w:val="24"/>
          <w:szCs w:val="24"/>
          <w:lang w:bidi="fa-IR"/>
        </w:rPr>
        <w:t xml:space="preserve"> based on </w:t>
      </w:r>
      <w:r w:rsidR="000B45AB" w:rsidRPr="00285218">
        <w:rPr>
          <w:rFonts w:asciiTheme="majorBidi" w:hAnsiTheme="majorBidi" w:cstheme="majorBidi"/>
          <w:sz w:val="24"/>
          <w:szCs w:val="24"/>
          <w:lang w:bidi="fa-IR"/>
        </w:rPr>
        <w:t xml:space="preserve">available </w:t>
      </w:r>
      <w:r w:rsidR="00102EA8" w:rsidRPr="00285218">
        <w:rPr>
          <w:rFonts w:asciiTheme="majorBidi" w:hAnsiTheme="majorBidi" w:cstheme="majorBidi"/>
          <w:sz w:val="24"/>
          <w:szCs w:val="24"/>
          <w:lang w:bidi="fa-IR"/>
        </w:rPr>
        <w:t>experimental data</w:t>
      </w:r>
      <w:r w:rsidR="008679F1" w:rsidRPr="00285218">
        <w:rPr>
          <w:rFonts w:asciiTheme="majorBidi" w:hAnsiTheme="majorBidi" w:cstheme="majorBidi"/>
          <w:sz w:val="24"/>
          <w:szCs w:val="24"/>
          <w:lang w:bidi="fa-IR"/>
        </w:rPr>
        <w:t xml:space="preserve">. </w:t>
      </w:r>
      <w:r w:rsidR="00B93E09" w:rsidRPr="00285218">
        <w:rPr>
          <w:rFonts w:asciiTheme="majorBidi" w:hAnsiTheme="majorBidi" w:cstheme="majorBidi"/>
          <w:sz w:val="24"/>
          <w:szCs w:val="24"/>
          <w:lang w:bidi="fa-IR"/>
        </w:rPr>
        <w:t xml:space="preserve">One of the most powerful methods for modeling processes in which the relationship between variables is nonlinear and complex is the ANN </w:t>
      </w:r>
      <w:proofErr w:type="spellStart"/>
      <w:proofErr w:type="gramStart"/>
      <w:r w:rsidR="00B93E09" w:rsidRPr="00285218">
        <w:rPr>
          <w:rFonts w:asciiTheme="majorBidi" w:hAnsiTheme="majorBidi" w:cstheme="majorBidi"/>
          <w:sz w:val="24"/>
          <w:szCs w:val="24"/>
          <w:lang w:bidi="fa-IR"/>
        </w:rPr>
        <w:t>method.</w:t>
      </w:r>
      <w:r w:rsidR="00615474" w:rsidRPr="00285218">
        <w:rPr>
          <w:rFonts w:asciiTheme="majorBidi" w:hAnsiTheme="majorBidi" w:cstheme="majorBidi"/>
          <w:sz w:val="24"/>
          <w:szCs w:val="24"/>
          <w:lang w:bidi="fa-IR"/>
        </w:rPr>
        <w:t>One</w:t>
      </w:r>
      <w:proofErr w:type="spellEnd"/>
      <w:proofErr w:type="gramEnd"/>
      <w:r w:rsidR="00615474" w:rsidRPr="00285218">
        <w:rPr>
          <w:rFonts w:asciiTheme="majorBidi" w:hAnsiTheme="majorBidi" w:cstheme="majorBidi"/>
          <w:sz w:val="24"/>
          <w:szCs w:val="24"/>
          <w:lang w:bidi="fa-IR"/>
        </w:rPr>
        <w:t xml:space="preserve"> of the advantages of ANN is that it can provide a nonlinear model between inputs and outputs with appropriate accuracy without the need for basic process information.</w:t>
      </w:r>
      <w:r w:rsidR="00615474" w:rsidRPr="00285218">
        <w:t xml:space="preserve"> </w:t>
      </w:r>
      <w:r w:rsidR="00615474" w:rsidRPr="00285218">
        <w:rPr>
          <w:rFonts w:asciiTheme="majorBidi" w:hAnsiTheme="majorBidi" w:cstheme="majorBidi"/>
          <w:sz w:val="24"/>
          <w:szCs w:val="24"/>
          <w:lang w:bidi="fa-IR"/>
        </w:rPr>
        <w:t>This model can later be used to calculate the output of other inputs</w:t>
      </w:r>
      <w:r w:rsidR="00615474" w:rsidRPr="00285218">
        <w:rPr>
          <w:rFonts w:asciiTheme="majorBidi" w:hAnsiTheme="majorBidi" w:cstheme="majorBidi" w:hint="cs"/>
          <w:sz w:val="24"/>
          <w:szCs w:val="24"/>
          <w:rtl/>
          <w:lang w:bidi="fa-IR"/>
        </w:rPr>
        <w:t xml:space="preserve"> </w:t>
      </w:r>
      <w:r w:rsidR="00615474" w:rsidRPr="00285218">
        <w:rPr>
          <w:rFonts w:asciiTheme="majorBidi" w:hAnsiTheme="majorBidi" w:cstheme="majorBidi"/>
          <w:sz w:val="24"/>
          <w:szCs w:val="24"/>
          <w:lang w:bidi="fa-IR"/>
        </w:rPr>
        <w:t>[1</w:t>
      </w:r>
      <w:r w:rsidR="003236CB" w:rsidRPr="00285218">
        <w:rPr>
          <w:rFonts w:asciiTheme="majorBidi" w:hAnsiTheme="majorBidi" w:cstheme="majorBidi"/>
          <w:sz w:val="24"/>
          <w:szCs w:val="24"/>
          <w:lang w:bidi="fa-IR"/>
        </w:rPr>
        <w:t>3</w:t>
      </w:r>
      <w:r w:rsidR="00615474" w:rsidRPr="00285218">
        <w:rPr>
          <w:rFonts w:asciiTheme="majorBidi" w:hAnsiTheme="majorBidi" w:cstheme="majorBidi"/>
          <w:sz w:val="24"/>
          <w:szCs w:val="24"/>
          <w:lang w:bidi="fa-IR"/>
        </w:rPr>
        <w:t>]</w:t>
      </w:r>
      <w:r w:rsidR="00270F70" w:rsidRPr="00285218">
        <w:rPr>
          <w:rFonts w:asciiTheme="majorBidi" w:hAnsiTheme="majorBidi" w:cstheme="majorBidi"/>
          <w:sz w:val="24"/>
          <w:szCs w:val="24"/>
          <w:lang w:bidi="fa-IR"/>
        </w:rPr>
        <w:t>.</w:t>
      </w:r>
    </w:p>
    <w:p w14:paraId="7DD1C673" w14:textId="2CDC6883" w:rsidR="00500CF6" w:rsidRPr="00285218" w:rsidRDefault="00500CF6" w:rsidP="003236CB">
      <w:pPr>
        <w:tabs>
          <w:tab w:val="left" w:pos="1350"/>
        </w:tabs>
        <w:autoSpaceDE w:val="0"/>
        <w:autoSpaceDN w:val="0"/>
        <w:adjustRightInd w:val="0"/>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To create a model, an input and output data set must first be created.</w:t>
      </w:r>
      <w:r w:rsidR="001A6FD5" w:rsidRPr="00285218">
        <w:rPr>
          <w:rFonts w:asciiTheme="majorBidi" w:hAnsiTheme="majorBidi" w:cstheme="majorBidi"/>
          <w:sz w:val="24"/>
          <w:szCs w:val="24"/>
          <w:lang w:bidi="fa-IR"/>
        </w:rPr>
        <w:t xml:space="preserve"> Based on the </w:t>
      </w:r>
      <w:r w:rsidR="00F33995" w:rsidRPr="00285218">
        <w:rPr>
          <w:rFonts w:asciiTheme="majorBidi" w:hAnsiTheme="majorBidi" w:cstheme="majorBidi"/>
          <w:sz w:val="24"/>
          <w:szCs w:val="24"/>
          <w:lang w:bidi="fa-IR"/>
        </w:rPr>
        <w:t xml:space="preserve">available </w:t>
      </w:r>
      <w:r w:rsidR="001A6FD5" w:rsidRPr="00285218">
        <w:rPr>
          <w:rFonts w:asciiTheme="majorBidi" w:hAnsiTheme="majorBidi" w:cstheme="majorBidi"/>
          <w:sz w:val="24"/>
          <w:szCs w:val="24"/>
          <w:lang w:bidi="fa-IR"/>
        </w:rPr>
        <w:t xml:space="preserve">graphs in previous experimental studies </w:t>
      </w:r>
      <w:r w:rsidR="00CF2A4F" w:rsidRPr="00285218">
        <w:rPr>
          <w:rFonts w:asciiTheme="majorBidi" w:hAnsiTheme="majorBidi" w:cstheme="majorBidi"/>
          <w:sz w:val="24"/>
          <w:szCs w:val="24"/>
          <w:lang w:bidi="fa-IR"/>
        </w:rPr>
        <w:t>(Table 1)</w:t>
      </w:r>
      <w:r w:rsidR="001A6FD5" w:rsidRPr="00285218">
        <w:rPr>
          <w:rFonts w:asciiTheme="majorBidi" w:hAnsiTheme="majorBidi" w:cstheme="majorBidi"/>
          <w:sz w:val="24"/>
          <w:szCs w:val="24"/>
          <w:lang w:bidi="fa-IR"/>
        </w:rPr>
        <w:t xml:space="preserve">, all the information related to the graphs </w:t>
      </w:r>
      <w:r w:rsidR="001A6FD5" w:rsidRPr="00285218">
        <w:rPr>
          <w:rFonts w:asciiTheme="majorBidi" w:hAnsiTheme="majorBidi" w:cstheme="majorBidi"/>
          <w:sz w:val="24"/>
          <w:szCs w:val="24"/>
          <w:lang w:bidi="fa-IR"/>
        </w:rPr>
        <w:lastRenderedPageBreak/>
        <w:t xml:space="preserve">was received for each cathode </w:t>
      </w:r>
      <w:r w:rsidR="00D63C32" w:rsidRPr="00285218">
        <w:rPr>
          <w:rFonts w:asciiTheme="majorBidi" w:hAnsiTheme="majorBidi" w:cstheme="majorBidi"/>
          <w:sz w:val="24"/>
          <w:szCs w:val="24"/>
          <w:lang w:bidi="fa-IR"/>
        </w:rPr>
        <w:t xml:space="preserve">type </w:t>
      </w:r>
      <w:r w:rsidR="001A6FD5" w:rsidRPr="00285218">
        <w:rPr>
          <w:rFonts w:asciiTheme="majorBidi" w:hAnsiTheme="majorBidi" w:cstheme="majorBidi"/>
          <w:sz w:val="24"/>
          <w:szCs w:val="24"/>
          <w:lang w:bidi="fa-IR"/>
        </w:rPr>
        <w:t xml:space="preserve">and used as input in modeling. Then, the </w:t>
      </w:r>
      <w:r w:rsidR="00CF2A4F" w:rsidRPr="00285218">
        <w:rPr>
          <w:rFonts w:asciiTheme="majorBidi" w:hAnsiTheme="majorBidi" w:cstheme="majorBidi"/>
          <w:sz w:val="24"/>
          <w:szCs w:val="24"/>
          <w:lang w:bidi="fa-IR"/>
        </w:rPr>
        <w:t>c</w:t>
      </w:r>
      <w:r w:rsidR="001A6FD5" w:rsidRPr="00285218">
        <w:rPr>
          <w:rFonts w:asciiTheme="majorBidi" w:hAnsiTheme="majorBidi" w:cstheme="majorBidi"/>
          <w:sz w:val="24"/>
          <w:szCs w:val="24"/>
          <w:lang w:bidi="fa-IR"/>
        </w:rPr>
        <w:t xml:space="preserve">yclic </w:t>
      </w:r>
      <w:r w:rsidR="00CF2A4F" w:rsidRPr="00285218">
        <w:rPr>
          <w:rFonts w:asciiTheme="majorBidi" w:hAnsiTheme="majorBidi" w:cstheme="majorBidi"/>
          <w:sz w:val="24"/>
          <w:szCs w:val="24"/>
          <w:lang w:bidi="fa-IR"/>
        </w:rPr>
        <w:t>v</w:t>
      </w:r>
      <w:r w:rsidR="001A6FD5" w:rsidRPr="00285218">
        <w:rPr>
          <w:rFonts w:asciiTheme="majorBidi" w:hAnsiTheme="majorBidi" w:cstheme="majorBidi"/>
          <w:sz w:val="24"/>
          <w:szCs w:val="24"/>
          <w:lang w:bidi="fa-IR"/>
        </w:rPr>
        <w:t xml:space="preserve">oltammetry </w:t>
      </w:r>
      <w:r w:rsidR="00CF2A4F" w:rsidRPr="00285218">
        <w:rPr>
          <w:rFonts w:asciiTheme="majorBidi" w:hAnsiTheme="majorBidi" w:cstheme="majorBidi"/>
          <w:sz w:val="24"/>
          <w:szCs w:val="24"/>
          <w:lang w:bidi="fa-IR"/>
        </w:rPr>
        <w:t xml:space="preserve">data normalized between -1 and +1 by applying equation </w:t>
      </w:r>
      <w:r w:rsidR="004D5199" w:rsidRPr="00285218">
        <w:rPr>
          <w:rFonts w:asciiTheme="majorBidi" w:hAnsiTheme="majorBidi" w:cstheme="majorBidi"/>
          <w:sz w:val="24"/>
          <w:szCs w:val="24"/>
          <w:lang w:bidi="fa-IR"/>
        </w:rPr>
        <w:t>(</w:t>
      </w:r>
      <w:r w:rsidR="00617532" w:rsidRPr="00285218">
        <w:rPr>
          <w:rFonts w:asciiTheme="majorBidi" w:hAnsiTheme="majorBidi" w:cstheme="majorBidi"/>
          <w:sz w:val="24"/>
          <w:szCs w:val="24"/>
          <w:lang w:bidi="fa-IR"/>
        </w:rPr>
        <w:t>1</w:t>
      </w:r>
      <w:r w:rsidR="004D5199" w:rsidRPr="00285218">
        <w:rPr>
          <w:rFonts w:asciiTheme="majorBidi" w:hAnsiTheme="majorBidi" w:cstheme="majorBidi"/>
          <w:sz w:val="24"/>
          <w:szCs w:val="24"/>
          <w:lang w:bidi="fa-IR"/>
        </w:rPr>
        <w:t>)</w:t>
      </w:r>
      <w:r w:rsidR="00617532" w:rsidRPr="00285218">
        <w:rPr>
          <w:rFonts w:asciiTheme="majorBidi" w:hAnsiTheme="majorBidi" w:cstheme="majorBidi"/>
          <w:sz w:val="24"/>
          <w:szCs w:val="24"/>
          <w:lang w:bidi="fa-IR"/>
        </w:rPr>
        <w:t xml:space="preserve"> </w:t>
      </w:r>
      <w:r w:rsidR="00CF2A4F" w:rsidRPr="00285218">
        <w:rPr>
          <w:rFonts w:asciiTheme="majorBidi" w:hAnsiTheme="majorBidi" w:cstheme="majorBidi"/>
          <w:sz w:val="24"/>
          <w:szCs w:val="24"/>
          <w:lang w:bidi="fa-IR"/>
        </w:rPr>
        <w:t xml:space="preserve">in which they include </w:t>
      </w:r>
      <w:r w:rsidR="001A6FD5" w:rsidRPr="00285218">
        <w:rPr>
          <w:rFonts w:asciiTheme="majorBidi" w:hAnsiTheme="majorBidi" w:cstheme="majorBidi"/>
          <w:sz w:val="24"/>
          <w:szCs w:val="24"/>
          <w:lang w:bidi="fa-IR"/>
        </w:rPr>
        <w:t>positive and negative values</w:t>
      </w:r>
      <w:r w:rsidR="00CF2A4F" w:rsidRPr="00285218">
        <w:rPr>
          <w:rFonts w:asciiTheme="majorBidi" w:hAnsiTheme="majorBidi" w:cstheme="majorBidi"/>
          <w:sz w:val="24"/>
          <w:szCs w:val="24"/>
          <w:lang w:bidi="fa-IR"/>
        </w:rPr>
        <w:t xml:space="preserve">. In addition, equation </w:t>
      </w:r>
      <w:r w:rsidR="004D5199" w:rsidRPr="00285218">
        <w:rPr>
          <w:rFonts w:asciiTheme="majorBidi" w:hAnsiTheme="majorBidi" w:cstheme="majorBidi"/>
          <w:sz w:val="24"/>
          <w:szCs w:val="24"/>
          <w:lang w:bidi="fa-IR"/>
        </w:rPr>
        <w:t>(</w:t>
      </w:r>
      <w:r w:rsidR="00617532" w:rsidRPr="00285218">
        <w:rPr>
          <w:rFonts w:asciiTheme="majorBidi" w:hAnsiTheme="majorBidi" w:cstheme="majorBidi"/>
          <w:sz w:val="24"/>
          <w:szCs w:val="24"/>
          <w:lang w:bidi="fa-IR"/>
        </w:rPr>
        <w:t>2</w:t>
      </w:r>
      <w:r w:rsidR="004D5199" w:rsidRPr="00285218">
        <w:rPr>
          <w:rFonts w:asciiTheme="majorBidi" w:hAnsiTheme="majorBidi" w:cstheme="majorBidi"/>
          <w:sz w:val="24"/>
          <w:szCs w:val="24"/>
          <w:lang w:bidi="fa-IR"/>
        </w:rPr>
        <w:t>)</w:t>
      </w:r>
      <w:r w:rsidR="00617532" w:rsidRPr="00285218">
        <w:rPr>
          <w:rFonts w:asciiTheme="majorBidi" w:hAnsiTheme="majorBidi" w:cstheme="majorBidi"/>
          <w:sz w:val="24"/>
          <w:szCs w:val="24"/>
          <w:lang w:bidi="fa-IR"/>
        </w:rPr>
        <w:t xml:space="preserve"> </w:t>
      </w:r>
      <w:r w:rsidR="00CF2A4F" w:rsidRPr="00285218">
        <w:rPr>
          <w:rFonts w:asciiTheme="majorBidi" w:hAnsiTheme="majorBidi" w:cstheme="majorBidi"/>
          <w:sz w:val="24"/>
          <w:szCs w:val="24"/>
          <w:lang w:bidi="fa-IR"/>
        </w:rPr>
        <w:t>was applied for current density-voltage-power density data to convert them to the normal values ​​between 0 and 1</w:t>
      </w:r>
      <w:r w:rsidR="00DE3CEF" w:rsidRPr="00285218">
        <w:rPr>
          <w:rFonts w:asciiTheme="majorBidi" w:hAnsiTheme="majorBidi" w:cstheme="majorBidi"/>
          <w:sz w:val="24"/>
          <w:szCs w:val="24"/>
          <w:lang w:bidi="fa-IR"/>
        </w:rPr>
        <w:t xml:space="preserve"> </w:t>
      </w:r>
      <w:r w:rsidR="00114D7C" w:rsidRPr="00285218">
        <w:rPr>
          <w:rFonts w:asciiTheme="majorBidi" w:hAnsiTheme="majorBidi" w:cstheme="majorBidi"/>
          <w:sz w:val="24"/>
          <w:szCs w:val="24"/>
          <w:lang w:bidi="fa-IR"/>
        </w:rPr>
        <w:t>because they are</w:t>
      </w:r>
      <w:r w:rsidR="001A6FD5" w:rsidRPr="00285218">
        <w:rPr>
          <w:rFonts w:asciiTheme="majorBidi" w:hAnsiTheme="majorBidi" w:cstheme="majorBidi"/>
          <w:sz w:val="24"/>
          <w:szCs w:val="24"/>
          <w:lang w:bidi="fa-IR"/>
        </w:rPr>
        <w:t xml:space="preserve"> positive values</w:t>
      </w:r>
      <w:r w:rsidR="003D4F05" w:rsidRPr="00285218">
        <w:rPr>
          <w:rFonts w:asciiTheme="majorBidi" w:hAnsiTheme="majorBidi" w:cstheme="majorBidi"/>
          <w:sz w:val="24"/>
          <w:szCs w:val="24"/>
          <w:lang w:bidi="fa-IR"/>
        </w:rPr>
        <w:t xml:space="preserve"> [1</w:t>
      </w:r>
      <w:r w:rsidR="003236CB" w:rsidRPr="00285218">
        <w:rPr>
          <w:rFonts w:asciiTheme="majorBidi" w:hAnsiTheme="majorBidi" w:cstheme="majorBidi"/>
          <w:sz w:val="24"/>
          <w:szCs w:val="24"/>
          <w:lang w:bidi="fa-IR"/>
        </w:rPr>
        <w:t>3</w:t>
      </w:r>
      <w:r w:rsidR="003D4F05" w:rsidRPr="00285218">
        <w:rPr>
          <w:rFonts w:asciiTheme="majorBidi" w:hAnsiTheme="majorBidi" w:cstheme="majorBidi"/>
          <w:sz w:val="24"/>
          <w:szCs w:val="24"/>
          <w:lang w:bidi="fa-IR"/>
        </w:rPr>
        <w:t>]</w:t>
      </w:r>
      <w:r w:rsidR="00114D7C" w:rsidRPr="00285218">
        <w:rPr>
          <w:rFonts w:asciiTheme="majorBidi" w:hAnsiTheme="majorBidi" w:cstheme="majorBidi"/>
          <w:sz w:val="24"/>
          <w:szCs w:val="24"/>
          <w:lang w:bidi="fa-IR"/>
        </w:rPr>
        <w:t>.</w:t>
      </w:r>
    </w:p>
    <w:p w14:paraId="413114FD" w14:textId="6CF267BE" w:rsidR="001A6FD5" w:rsidRPr="00285218" w:rsidRDefault="001A6FD5" w:rsidP="00617532">
      <w:pPr>
        <w:autoSpaceDE w:val="0"/>
        <w:autoSpaceDN w:val="0"/>
        <w:adjustRightInd w:val="0"/>
        <w:spacing w:line="480" w:lineRule="auto"/>
        <w:rPr>
          <w:rFonts w:eastAsiaTheme="minorEastAsia" w:cs="B Nazanin"/>
          <w:sz w:val="32"/>
          <w:szCs w:val="32"/>
          <w:lang w:bidi="fa-IR"/>
        </w:rPr>
      </w:pPr>
      <w:r w:rsidRPr="00285218">
        <w:rPr>
          <w:rFonts w:asciiTheme="majorBidi" w:hAnsiTheme="majorBidi" w:cstheme="majorBidi"/>
          <w:sz w:val="26"/>
          <w:szCs w:val="26"/>
          <w:lang w:bidi="fa-IR"/>
        </w:rPr>
        <w:t>y=</w:t>
      </w:r>
      <w:r w:rsidRPr="00285218">
        <w:rPr>
          <w:rFonts w:cs="B Nazanin"/>
          <w:sz w:val="28"/>
          <w:szCs w:val="28"/>
          <w:lang w:bidi="fa-IR"/>
        </w:rPr>
        <w:t xml:space="preserve"> </w:t>
      </w:r>
      <m:oMath>
        <m:f>
          <m:fPr>
            <m:ctrlPr>
              <w:rPr>
                <w:rFonts w:ascii="Cambria Math" w:hAnsi="Cambria Math" w:cstheme="majorBidi"/>
                <w:iCs/>
                <w:sz w:val="32"/>
                <w:szCs w:val="32"/>
                <w:lang w:bidi="fa-IR"/>
              </w:rPr>
            </m:ctrlPr>
          </m:fPr>
          <m:num>
            <m:r>
              <m:rPr>
                <m:sty m:val="p"/>
              </m:rPr>
              <w:rPr>
                <w:rFonts w:ascii="Cambria Math" w:hAnsi="Cambria Math" w:cstheme="majorBidi"/>
                <w:sz w:val="32"/>
                <w:szCs w:val="32"/>
                <w:lang w:bidi="fa-IR"/>
              </w:rPr>
              <m:t>2x-(max+min)</m:t>
            </m:r>
          </m:num>
          <m:den>
            <m:r>
              <m:rPr>
                <m:sty m:val="p"/>
              </m:rPr>
              <w:rPr>
                <w:rFonts w:ascii="Cambria Math" w:hAnsi="Cambria Math" w:cstheme="majorBidi"/>
                <w:sz w:val="32"/>
                <w:szCs w:val="32"/>
                <w:lang w:bidi="fa-IR"/>
              </w:rPr>
              <m:t>max-min</m:t>
            </m:r>
          </m:den>
        </m:f>
      </m:oMath>
      <w:r w:rsidRPr="00285218">
        <w:rPr>
          <w:rFonts w:eastAsiaTheme="minorEastAsia" w:cs="B Nazanin"/>
          <w:sz w:val="24"/>
          <w:szCs w:val="24"/>
          <w:lang w:bidi="fa-IR"/>
        </w:rPr>
        <w:t xml:space="preserve">                                                                                                                      </w:t>
      </w:r>
      <w:r w:rsidRPr="00285218">
        <w:rPr>
          <w:rFonts w:asciiTheme="majorBidi" w:eastAsiaTheme="minorEastAsia" w:hAnsiTheme="majorBidi" w:cstheme="majorBidi"/>
          <w:sz w:val="24"/>
          <w:szCs w:val="24"/>
          <w:lang w:bidi="fa-IR"/>
        </w:rPr>
        <w:t>(</w:t>
      </w:r>
      <w:r w:rsidR="00617532" w:rsidRPr="00285218">
        <w:rPr>
          <w:rFonts w:asciiTheme="majorBidi" w:eastAsiaTheme="minorEastAsia" w:hAnsiTheme="majorBidi" w:cstheme="majorBidi"/>
          <w:sz w:val="24"/>
          <w:szCs w:val="24"/>
          <w:lang w:bidi="fa-IR"/>
        </w:rPr>
        <w:t>1</w:t>
      </w:r>
      <w:r w:rsidRPr="00285218">
        <w:rPr>
          <w:rFonts w:asciiTheme="majorBidi" w:eastAsiaTheme="minorEastAsia" w:hAnsiTheme="majorBidi" w:cstheme="majorBidi"/>
          <w:sz w:val="24"/>
          <w:szCs w:val="24"/>
          <w:lang w:bidi="fa-IR"/>
        </w:rPr>
        <w:t>)</w:t>
      </w:r>
      <w:r w:rsidRPr="00285218">
        <w:rPr>
          <w:rFonts w:eastAsiaTheme="minorEastAsia" w:cs="B Nazanin" w:hint="cs"/>
          <w:sz w:val="32"/>
          <w:szCs w:val="32"/>
          <w:rtl/>
          <w:lang w:bidi="fa-IR"/>
        </w:rPr>
        <w:t xml:space="preserve"> </w:t>
      </w:r>
    </w:p>
    <w:p w14:paraId="525286B1" w14:textId="2A82CFD9" w:rsidR="007D4F24" w:rsidRPr="00285218" w:rsidRDefault="001A6FD5" w:rsidP="00617532">
      <w:pPr>
        <w:autoSpaceDE w:val="0"/>
        <w:autoSpaceDN w:val="0"/>
        <w:adjustRightInd w:val="0"/>
        <w:spacing w:line="480" w:lineRule="auto"/>
        <w:ind w:right="-23"/>
        <w:jc w:val="both"/>
        <w:rPr>
          <w:rFonts w:asciiTheme="majorBidi" w:hAnsiTheme="majorBidi" w:cstheme="majorBidi"/>
          <w:sz w:val="24"/>
          <w:szCs w:val="24"/>
          <w:lang w:bidi="fa-IR"/>
        </w:rPr>
      </w:pPr>
      <w:r w:rsidRPr="00285218">
        <w:rPr>
          <w:rFonts w:asciiTheme="majorBidi" w:eastAsiaTheme="minorEastAsia" w:hAnsiTheme="majorBidi" w:cstheme="majorBidi"/>
          <w:sz w:val="26"/>
          <w:szCs w:val="26"/>
          <w:lang w:bidi="fa-IR"/>
        </w:rPr>
        <w:t>y=</w:t>
      </w:r>
      <m:oMath>
        <m:f>
          <m:fPr>
            <m:ctrlPr>
              <w:rPr>
                <w:rFonts w:ascii="Cambria Math" w:eastAsiaTheme="minorEastAsia" w:hAnsi="Cambria Math" w:cstheme="majorBidi"/>
                <w:iCs/>
                <w:sz w:val="32"/>
                <w:szCs w:val="32"/>
                <w:lang w:bidi="fa-IR"/>
              </w:rPr>
            </m:ctrlPr>
          </m:fPr>
          <m:num>
            <m:r>
              <m:rPr>
                <m:sty m:val="p"/>
              </m:rPr>
              <w:rPr>
                <w:rFonts w:ascii="Cambria Math" w:eastAsiaTheme="minorEastAsia" w:hAnsi="Cambria Math" w:cstheme="majorBidi"/>
                <w:sz w:val="32"/>
                <w:szCs w:val="32"/>
                <w:lang w:bidi="fa-IR"/>
              </w:rPr>
              <m:t>x-min</m:t>
            </m:r>
          </m:num>
          <m:den>
            <m:r>
              <m:rPr>
                <m:sty m:val="p"/>
              </m:rPr>
              <w:rPr>
                <w:rFonts w:ascii="Cambria Math" w:eastAsiaTheme="minorEastAsia" w:hAnsi="Cambria Math" w:cstheme="majorBidi"/>
                <w:sz w:val="32"/>
                <w:szCs w:val="32"/>
                <w:lang w:bidi="fa-IR"/>
              </w:rPr>
              <m:t>max-min</m:t>
            </m:r>
          </m:den>
        </m:f>
      </m:oMath>
      <w:r w:rsidR="00375A67" w:rsidRPr="00285218">
        <w:rPr>
          <w:rFonts w:asciiTheme="majorBidi" w:hAnsiTheme="majorBidi" w:cstheme="majorBidi"/>
          <w:sz w:val="24"/>
          <w:szCs w:val="24"/>
          <w:lang w:bidi="fa-IR"/>
        </w:rPr>
        <w:t xml:space="preserve"> </w:t>
      </w:r>
      <w:r w:rsidR="007D4F24" w:rsidRPr="00285218">
        <w:rPr>
          <w:rFonts w:asciiTheme="majorBidi" w:hAnsiTheme="majorBidi" w:cstheme="majorBidi"/>
          <w:sz w:val="24"/>
          <w:szCs w:val="24"/>
          <w:lang w:bidi="fa-IR"/>
        </w:rPr>
        <w:t xml:space="preserve">                                                                                                                      (</w:t>
      </w:r>
      <w:r w:rsidR="00617532" w:rsidRPr="00285218">
        <w:rPr>
          <w:rFonts w:asciiTheme="majorBidi" w:hAnsiTheme="majorBidi" w:cstheme="majorBidi"/>
          <w:sz w:val="24"/>
          <w:szCs w:val="24"/>
          <w:lang w:bidi="fa-IR"/>
        </w:rPr>
        <w:t>2</w:t>
      </w:r>
      <w:r w:rsidR="007D4F24" w:rsidRPr="00285218">
        <w:rPr>
          <w:rFonts w:asciiTheme="majorBidi" w:hAnsiTheme="majorBidi" w:cstheme="majorBidi"/>
          <w:sz w:val="24"/>
          <w:szCs w:val="24"/>
          <w:lang w:bidi="fa-IR"/>
        </w:rPr>
        <w:t>)</w:t>
      </w:r>
    </w:p>
    <w:p w14:paraId="17BB4A26" w14:textId="2AF0D205" w:rsidR="00B70067" w:rsidRPr="00285218" w:rsidRDefault="007D4F24" w:rsidP="007D4F24">
      <w:pPr>
        <w:autoSpaceDE w:val="0"/>
        <w:autoSpaceDN w:val="0"/>
        <w:adjustRightInd w:val="0"/>
        <w:spacing w:line="480" w:lineRule="auto"/>
        <w:ind w:right="-23"/>
        <w:jc w:val="both"/>
        <w:rPr>
          <w:rFonts w:asciiTheme="majorBidi" w:eastAsiaTheme="minorEastAsia" w:hAnsiTheme="majorBidi" w:cstheme="majorBidi"/>
          <w:iCs/>
          <w:sz w:val="24"/>
          <w:szCs w:val="24"/>
          <w:lang w:bidi="fa-IR"/>
        </w:rPr>
      </w:pPr>
      <w:r w:rsidRPr="00285218">
        <w:rPr>
          <w:rFonts w:asciiTheme="majorBidi" w:hAnsiTheme="majorBidi" w:cstheme="majorBidi"/>
          <w:sz w:val="24"/>
          <w:szCs w:val="24"/>
          <w:lang w:bidi="fa-IR"/>
        </w:rPr>
        <w:t>Here,</w:t>
      </w:r>
      <w:r w:rsidR="00EE148E" w:rsidRPr="00285218">
        <w:rPr>
          <w:rFonts w:asciiTheme="majorBidi" w:hAnsiTheme="majorBidi" w:cstheme="majorBidi"/>
          <w:sz w:val="24"/>
          <w:szCs w:val="24"/>
          <w:lang w:bidi="fa-IR"/>
        </w:rPr>
        <w:t xml:space="preserve"> the normalized value of </w:t>
      </w:r>
      <w:r w:rsidR="00EE148E" w:rsidRPr="00285218">
        <w:rPr>
          <w:rFonts w:ascii="Cambria Math" w:hAnsi="Cambria Math" w:cs="Cambria Math"/>
          <w:sz w:val="24"/>
          <w:szCs w:val="24"/>
          <w:lang w:bidi="fa-IR"/>
        </w:rPr>
        <w:t>𝑥 is defined as</w:t>
      </w:r>
      <w:r w:rsidRPr="00285218">
        <w:rPr>
          <w:rFonts w:asciiTheme="majorBidi" w:hAnsiTheme="majorBidi" w:cstheme="majorBidi"/>
          <w:sz w:val="24"/>
          <w:szCs w:val="24"/>
          <w:lang w:bidi="fa-IR"/>
        </w:rPr>
        <w:t xml:space="preserve"> </w:t>
      </w:r>
      <w:r w:rsidR="00375A67" w:rsidRPr="00285218">
        <w:rPr>
          <w:rFonts w:ascii="Cambria Math" w:hAnsi="Cambria Math" w:cs="Cambria Math"/>
          <w:sz w:val="24"/>
          <w:szCs w:val="24"/>
          <w:lang w:bidi="fa-IR"/>
        </w:rPr>
        <w:t>𝑦</w:t>
      </w:r>
      <w:r w:rsidR="00375A67" w:rsidRPr="00285218">
        <w:rPr>
          <w:rFonts w:asciiTheme="majorBidi" w:hAnsiTheme="majorBidi" w:cstheme="majorBidi"/>
          <w:sz w:val="24"/>
          <w:szCs w:val="24"/>
          <w:lang w:bidi="fa-IR"/>
        </w:rPr>
        <w:t xml:space="preserve">, </w:t>
      </w:r>
      <w:r w:rsidR="00EE148E" w:rsidRPr="00285218">
        <w:rPr>
          <w:rFonts w:asciiTheme="majorBidi" w:hAnsiTheme="majorBidi" w:cstheme="majorBidi"/>
          <w:sz w:val="24"/>
          <w:szCs w:val="24"/>
          <w:lang w:bidi="fa-IR"/>
        </w:rPr>
        <w:t xml:space="preserve">besides, the </w:t>
      </w:r>
      <w:r w:rsidR="00375A67" w:rsidRPr="00285218">
        <w:rPr>
          <w:rFonts w:asciiTheme="majorBidi" w:hAnsiTheme="majorBidi" w:cstheme="majorBidi"/>
          <w:sz w:val="24"/>
          <w:szCs w:val="24"/>
          <w:lang w:bidi="fa-IR"/>
        </w:rPr>
        <w:t xml:space="preserve">maximum and minimum values of </w:t>
      </w:r>
      <w:r w:rsidR="00375A67" w:rsidRPr="00285218">
        <w:rPr>
          <w:rFonts w:ascii="Cambria Math" w:hAnsi="Cambria Math" w:cs="Cambria Math"/>
          <w:sz w:val="24"/>
          <w:szCs w:val="24"/>
          <w:lang w:bidi="fa-IR"/>
        </w:rPr>
        <w:t>𝑥</w:t>
      </w:r>
      <w:r w:rsidR="00EE148E" w:rsidRPr="00285218">
        <w:rPr>
          <w:rFonts w:ascii="Cambria Math" w:hAnsi="Cambria Math" w:cs="Cambria Math"/>
          <w:sz w:val="24"/>
          <w:szCs w:val="24"/>
          <w:lang w:bidi="fa-IR"/>
        </w:rPr>
        <w:t xml:space="preserve"> are</w:t>
      </w:r>
      <w:r w:rsidR="008208FF" w:rsidRPr="00285218">
        <w:rPr>
          <w:rFonts w:ascii="Cambria Math" w:hAnsi="Cambria Math" w:cs="Cambria Math"/>
          <w:sz w:val="24"/>
          <w:szCs w:val="24"/>
          <w:lang w:bidi="fa-IR"/>
        </w:rPr>
        <w:t xml:space="preserve"> summarized as</w:t>
      </w:r>
      <w:r w:rsidR="00EE148E" w:rsidRPr="00285218">
        <w:rPr>
          <w:rFonts w:ascii="Cambria Math" w:hAnsi="Cambria Math" w:cs="Cambria Math"/>
          <w:sz w:val="24"/>
          <w:szCs w:val="24"/>
          <w:lang w:bidi="fa-IR"/>
        </w:rPr>
        <w:t xml:space="preserve"> 𝑚𝑎𝑥</w:t>
      </w:r>
      <w:r w:rsidR="00EE148E" w:rsidRPr="00285218">
        <w:rPr>
          <w:rFonts w:asciiTheme="majorBidi" w:hAnsiTheme="majorBidi" w:cstheme="majorBidi"/>
          <w:sz w:val="24"/>
          <w:szCs w:val="24"/>
          <w:lang w:bidi="fa-IR"/>
        </w:rPr>
        <w:t xml:space="preserve"> and </w:t>
      </w:r>
      <w:r w:rsidR="00EE148E" w:rsidRPr="00285218">
        <w:rPr>
          <w:rFonts w:ascii="Cambria Math" w:hAnsi="Cambria Math" w:cs="Cambria Math"/>
          <w:sz w:val="24"/>
          <w:szCs w:val="24"/>
          <w:lang w:bidi="fa-IR"/>
        </w:rPr>
        <w:t>𝑚𝑖𝑛</w:t>
      </w:r>
      <w:r w:rsidR="00375A67" w:rsidRPr="00285218">
        <w:rPr>
          <w:rFonts w:asciiTheme="majorBidi" w:hAnsiTheme="majorBidi" w:cstheme="majorBidi"/>
          <w:sz w:val="24"/>
          <w:szCs w:val="24"/>
          <w:lang w:bidi="fa-IR"/>
        </w:rPr>
        <w:t>, respectively.</w:t>
      </w:r>
    </w:p>
    <w:p w14:paraId="0B8A917C" w14:textId="65395654" w:rsidR="00634E50" w:rsidRPr="00285218" w:rsidRDefault="008208FF" w:rsidP="008924C7">
      <w:pPr>
        <w:autoSpaceDE w:val="0"/>
        <w:autoSpaceDN w:val="0"/>
        <w:adjustRightInd w:val="0"/>
        <w:spacing w:line="480" w:lineRule="auto"/>
        <w:jc w:val="both"/>
        <w:rPr>
          <w:rFonts w:asciiTheme="majorBidi" w:hAnsiTheme="majorBidi" w:cstheme="majorBidi"/>
          <w:sz w:val="24"/>
          <w:szCs w:val="24"/>
          <w:rtl/>
          <w:lang w:bidi="fa-IR"/>
        </w:rPr>
      </w:pPr>
      <w:r w:rsidRPr="00285218">
        <w:rPr>
          <w:rFonts w:asciiTheme="majorBidi" w:hAnsiTheme="majorBidi" w:cstheme="majorBidi"/>
          <w:sz w:val="24"/>
          <w:szCs w:val="24"/>
          <w:lang w:bidi="fa-IR"/>
        </w:rPr>
        <w:t xml:space="preserve">In the current study for training, validation and testing neural network models, </w:t>
      </w:r>
      <w:r w:rsidR="00375A67" w:rsidRPr="00285218">
        <w:rPr>
          <w:rFonts w:asciiTheme="majorBidi" w:hAnsiTheme="majorBidi" w:cstheme="majorBidi"/>
          <w:sz w:val="24"/>
          <w:szCs w:val="24"/>
          <w:lang w:bidi="fa-IR"/>
        </w:rPr>
        <w:t>70</w:t>
      </w:r>
      <w:proofErr w:type="gramStart"/>
      <w:r w:rsidR="00375A67" w:rsidRPr="00285218">
        <w:rPr>
          <w:rFonts w:asciiTheme="majorBidi" w:hAnsiTheme="majorBidi" w:cstheme="majorBidi"/>
          <w:sz w:val="24"/>
          <w:szCs w:val="24"/>
          <w:lang w:bidi="fa-IR"/>
        </w:rPr>
        <w:t xml:space="preserve">% </w:t>
      </w:r>
      <w:r w:rsidRPr="00285218">
        <w:rPr>
          <w:rFonts w:asciiTheme="majorBidi" w:hAnsiTheme="majorBidi" w:cstheme="majorBidi"/>
          <w:sz w:val="24"/>
          <w:szCs w:val="24"/>
          <w:lang w:bidi="fa-IR"/>
        </w:rPr>
        <w:t>,</w:t>
      </w:r>
      <w:proofErr w:type="gramEnd"/>
      <w:r w:rsidRPr="00285218">
        <w:rPr>
          <w:rFonts w:asciiTheme="majorBidi" w:hAnsiTheme="majorBidi" w:cstheme="majorBidi"/>
          <w:sz w:val="24"/>
          <w:szCs w:val="24"/>
          <w:lang w:bidi="fa-IR"/>
        </w:rPr>
        <w:t xml:space="preserve"> 15% and 15% </w:t>
      </w:r>
      <w:r w:rsidR="00375A67" w:rsidRPr="00285218">
        <w:rPr>
          <w:rFonts w:asciiTheme="majorBidi" w:hAnsiTheme="majorBidi" w:cstheme="majorBidi"/>
          <w:sz w:val="24"/>
          <w:szCs w:val="24"/>
          <w:lang w:bidi="fa-IR"/>
        </w:rPr>
        <w:t>of the data were used</w:t>
      </w:r>
      <w:r w:rsidRPr="00285218">
        <w:rPr>
          <w:rFonts w:asciiTheme="majorBidi" w:hAnsiTheme="majorBidi" w:cstheme="majorBidi"/>
          <w:sz w:val="24"/>
          <w:szCs w:val="24"/>
          <w:lang w:bidi="fa-IR"/>
        </w:rPr>
        <w:t>, respectively</w:t>
      </w:r>
      <w:r w:rsidR="00375A67" w:rsidRPr="00285218">
        <w:rPr>
          <w:rFonts w:asciiTheme="majorBidi" w:hAnsiTheme="majorBidi" w:cstheme="majorBidi"/>
          <w:sz w:val="24"/>
          <w:szCs w:val="24"/>
          <w:lang w:bidi="fa-IR"/>
        </w:rPr>
        <w:t>.</w:t>
      </w:r>
      <w:r w:rsidR="0081729D" w:rsidRPr="00285218">
        <w:rPr>
          <w:rFonts w:asciiTheme="majorBidi" w:hAnsiTheme="majorBidi" w:cstheme="majorBidi"/>
          <w:sz w:val="24"/>
          <w:szCs w:val="24"/>
          <w:lang w:bidi="fa-IR"/>
        </w:rPr>
        <w:t xml:space="preserve"> </w:t>
      </w:r>
      <w:r w:rsidR="005D120A" w:rsidRPr="00285218">
        <w:rPr>
          <w:rFonts w:asciiTheme="majorBidi" w:hAnsiTheme="majorBidi" w:cstheme="majorBidi"/>
          <w:sz w:val="24"/>
          <w:szCs w:val="24"/>
          <w:lang w:bidi="fa-IR"/>
        </w:rPr>
        <w:t xml:space="preserve">Random selection of sets to </w:t>
      </w:r>
      <w:r w:rsidR="00192869" w:rsidRPr="00285218">
        <w:rPr>
          <w:rFonts w:asciiTheme="majorBidi" w:hAnsiTheme="majorBidi" w:cstheme="majorBidi"/>
          <w:sz w:val="24"/>
          <w:szCs w:val="24"/>
          <w:lang w:bidi="fa-IR"/>
        </w:rPr>
        <w:t>decrease</w:t>
      </w:r>
      <w:r w:rsidR="005D120A" w:rsidRPr="00285218">
        <w:rPr>
          <w:rFonts w:asciiTheme="majorBidi" w:hAnsiTheme="majorBidi" w:cstheme="majorBidi"/>
          <w:sz w:val="24"/>
          <w:szCs w:val="24"/>
          <w:lang w:bidi="fa-IR"/>
        </w:rPr>
        <w:t xml:space="preserve"> the </w:t>
      </w:r>
      <w:r w:rsidR="00192869" w:rsidRPr="00285218">
        <w:rPr>
          <w:rFonts w:asciiTheme="majorBidi" w:hAnsiTheme="majorBidi" w:cstheme="majorBidi"/>
          <w:sz w:val="24"/>
          <w:szCs w:val="24"/>
          <w:lang w:bidi="fa-IR"/>
        </w:rPr>
        <w:t>impact</w:t>
      </w:r>
      <w:r w:rsidR="005D120A" w:rsidRPr="00285218">
        <w:rPr>
          <w:rFonts w:asciiTheme="majorBidi" w:hAnsiTheme="majorBidi" w:cstheme="majorBidi"/>
          <w:sz w:val="24"/>
          <w:szCs w:val="24"/>
          <w:lang w:bidi="fa-IR"/>
        </w:rPr>
        <w:t xml:space="preserve"> of data order on ANN performance is detrimental and has been considered in the current study.</w:t>
      </w:r>
      <w:r w:rsidR="005D120A" w:rsidRPr="00285218">
        <w:rPr>
          <w:rFonts w:asciiTheme="majorBidi" w:hAnsiTheme="majorBidi" w:cstheme="majorBidi" w:hint="cs"/>
          <w:sz w:val="24"/>
          <w:szCs w:val="24"/>
          <w:rtl/>
          <w:lang w:bidi="fa-IR"/>
        </w:rPr>
        <w:t xml:space="preserve"> </w:t>
      </w:r>
      <w:r w:rsidR="00534035" w:rsidRPr="00285218">
        <w:rPr>
          <w:rFonts w:asciiTheme="majorBidi" w:hAnsiTheme="majorBidi" w:cstheme="majorBidi"/>
          <w:sz w:val="24"/>
          <w:szCs w:val="24"/>
          <w:lang w:bidi="fa-IR"/>
        </w:rPr>
        <w:t>Multilayer perceptron (MLP) is o</w:t>
      </w:r>
      <w:r w:rsidR="00314564" w:rsidRPr="00285218">
        <w:rPr>
          <w:rFonts w:asciiTheme="majorBidi" w:hAnsiTheme="majorBidi" w:cstheme="majorBidi"/>
          <w:sz w:val="24"/>
          <w:szCs w:val="24"/>
          <w:lang w:bidi="fa-IR"/>
        </w:rPr>
        <w:t>ne of the</w:t>
      </w:r>
      <w:r w:rsidR="00534035" w:rsidRPr="00285218">
        <w:rPr>
          <w:rFonts w:asciiTheme="majorBidi" w:hAnsiTheme="majorBidi" w:cstheme="majorBidi"/>
          <w:sz w:val="24"/>
          <w:szCs w:val="24"/>
          <w:lang w:bidi="fa-IR"/>
        </w:rPr>
        <w:t xml:space="preserve"> interesting</w:t>
      </w:r>
      <w:r w:rsidR="00314564" w:rsidRPr="00285218">
        <w:rPr>
          <w:rFonts w:asciiTheme="majorBidi" w:hAnsiTheme="majorBidi" w:cstheme="majorBidi"/>
          <w:sz w:val="24"/>
          <w:szCs w:val="24"/>
          <w:lang w:bidi="fa-IR"/>
        </w:rPr>
        <w:t xml:space="preserve"> ANN structures with appropriate performance in many </w:t>
      </w:r>
      <w:r w:rsidR="00050EBB" w:rsidRPr="00285218">
        <w:rPr>
          <w:rFonts w:asciiTheme="majorBidi" w:hAnsiTheme="majorBidi" w:cstheme="majorBidi"/>
          <w:sz w:val="24"/>
          <w:szCs w:val="24"/>
          <w:lang w:bidi="fa-IR"/>
        </w:rPr>
        <w:t>applications</w:t>
      </w:r>
      <w:r w:rsidR="00314564" w:rsidRPr="00285218">
        <w:rPr>
          <w:rFonts w:asciiTheme="majorBidi" w:hAnsiTheme="majorBidi" w:cstheme="majorBidi"/>
          <w:sz w:val="24"/>
          <w:szCs w:val="24"/>
          <w:lang w:bidi="fa-IR"/>
        </w:rPr>
        <w:t xml:space="preserve"> </w:t>
      </w:r>
      <w:r w:rsidR="004878BC" w:rsidRPr="00285218">
        <w:rPr>
          <w:rFonts w:asciiTheme="majorBidi" w:hAnsiTheme="majorBidi" w:cstheme="majorBidi"/>
          <w:sz w:val="24"/>
          <w:szCs w:val="24"/>
          <w:lang w:bidi="fa-IR"/>
        </w:rPr>
        <w:t>[</w:t>
      </w:r>
      <w:r w:rsidR="00321557" w:rsidRPr="00285218">
        <w:rPr>
          <w:rFonts w:asciiTheme="majorBidi" w:hAnsiTheme="majorBidi" w:cstheme="majorBidi"/>
          <w:sz w:val="24"/>
          <w:szCs w:val="24"/>
          <w:lang w:bidi="fa-IR"/>
        </w:rPr>
        <w:t>1</w:t>
      </w:r>
      <w:r w:rsidR="003236CB" w:rsidRPr="00285218">
        <w:rPr>
          <w:rFonts w:asciiTheme="majorBidi" w:hAnsiTheme="majorBidi" w:cstheme="majorBidi"/>
          <w:sz w:val="24"/>
          <w:szCs w:val="24"/>
          <w:lang w:bidi="fa-IR"/>
        </w:rPr>
        <w:t>4-1</w:t>
      </w:r>
      <w:r w:rsidR="00321557" w:rsidRPr="00285218">
        <w:rPr>
          <w:rFonts w:asciiTheme="majorBidi" w:hAnsiTheme="majorBidi" w:cstheme="majorBidi"/>
          <w:sz w:val="24"/>
          <w:szCs w:val="24"/>
          <w:lang w:bidi="fa-IR"/>
        </w:rPr>
        <w:t>7</w:t>
      </w:r>
      <w:r w:rsidR="004878BC" w:rsidRPr="00285218">
        <w:rPr>
          <w:rFonts w:asciiTheme="majorBidi" w:hAnsiTheme="majorBidi" w:cstheme="majorBidi"/>
          <w:sz w:val="24"/>
          <w:szCs w:val="24"/>
          <w:lang w:bidi="fa-IR"/>
        </w:rPr>
        <w:t>].</w:t>
      </w:r>
      <w:r w:rsidR="00050EBB" w:rsidRPr="00285218">
        <w:rPr>
          <w:rFonts w:asciiTheme="majorBidi" w:hAnsiTheme="majorBidi" w:cstheme="majorBidi"/>
          <w:sz w:val="24"/>
          <w:szCs w:val="24"/>
          <w:lang w:bidi="fa-IR"/>
        </w:rPr>
        <w:t xml:space="preserve"> It composed of three layers: input, hidden and output.</w:t>
      </w:r>
      <w:r w:rsidR="00DA55E6" w:rsidRPr="00285218">
        <w:rPr>
          <w:rFonts w:asciiTheme="majorBidi" w:hAnsiTheme="majorBidi" w:cstheme="majorBidi"/>
          <w:sz w:val="24"/>
          <w:szCs w:val="24"/>
          <w:lang w:bidi="fa-IR"/>
        </w:rPr>
        <w:t xml:space="preserve"> </w:t>
      </w:r>
      <w:r w:rsidR="00050EBB" w:rsidRPr="00285218">
        <w:rPr>
          <w:rFonts w:asciiTheme="majorBidi" w:hAnsiTheme="majorBidi" w:cstheme="majorBidi"/>
          <w:sz w:val="24"/>
          <w:szCs w:val="24"/>
          <w:lang w:bidi="fa-IR"/>
        </w:rPr>
        <w:t>In this structure</w:t>
      </w:r>
      <w:r w:rsidR="00534035" w:rsidRPr="00285218">
        <w:rPr>
          <w:rFonts w:asciiTheme="majorBidi" w:hAnsiTheme="majorBidi" w:cstheme="majorBidi"/>
          <w:sz w:val="24"/>
          <w:szCs w:val="24"/>
          <w:lang w:bidi="fa-IR"/>
        </w:rPr>
        <w:t>,</w:t>
      </w:r>
      <w:r w:rsidR="00050EBB" w:rsidRPr="00285218">
        <w:rPr>
          <w:rFonts w:asciiTheme="majorBidi" w:hAnsiTheme="majorBidi" w:cstheme="majorBidi"/>
          <w:sz w:val="24"/>
          <w:szCs w:val="24"/>
          <w:lang w:bidi="fa-IR"/>
        </w:rPr>
        <w:t xml:space="preserve"> number of neurons in the first and third layers is equal to the variables</w:t>
      </w:r>
      <w:r w:rsidR="00534035" w:rsidRPr="00285218">
        <w:rPr>
          <w:rFonts w:asciiTheme="majorBidi" w:hAnsiTheme="majorBidi" w:cstheme="majorBidi"/>
          <w:sz w:val="24"/>
          <w:szCs w:val="24"/>
          <w:lang w:bidi="fa-IR"/>
        </w:rPr>
        <w:t xml:space="preserve"> number</w:t>
      </w:r>
      <w:r w:rsidR="00050EBB" w:rsidRPr="00285218">
        <w:rPr>
          <w:rFonts w:asciiTheme="majorBidi" w:hAnsiTheme="majorBidi" w:cstheme="majorBidi"/>
          <w:sz w:val="24"/>
          <w:szCs w:val="24"/>
          <w:lang w:bidi="fa-IR"/>
        </w:rPr>
        <w:t xml:space="preserve"> in inputs and outputs of the model. Moreover, ability of estimation of the model, complexity and </w:t>
      </w:r>
      <w:r w:rsidR="0053339A" w:rsidRPr="00285218">
        <w:rPr>
          <w:rFonts w:asciiTheme="majorBidi" w:hAnsiTheme="majorBidi" w:cstheme="majorBidi"/>
          <w:sz w:val="24"/>
          <w:szCs w:val="24"/>
          <w:lang w:bidi="fa-IR"/>
        </w:rPr>
        <w:t xml:space="preserve">possibility of </w:t>
      </w:r>
      <w:r w:rsidR="00050EBB" w:rsidRPr="00285218">
        <w:rPr>
          <w:rFonts w:asciiTheme="majorBidi" w:hAnsiTheme="majorBidi" w:cstheme="majorBidi"/>
          <w:sz w:val="24"/>
          <w:szCs w:val="24"/>
          <w:lang w:bidi="fa-IR"/>
        </w:rPr>
        <w:t>overfitting have been affected and controlled by the number of hidden layers, the more the hidden layers the more the</w:t>
      </w:r>
      <w:r w:rsidR="0053339A" w:rsidRPr="00285218">
        <w:rPr>
          <w:rFonts w:asciiTheme="majorBidi" w:hAnsiTheme="majorBidi" w:cstheme="majorBidi"/>
          <w:sz w:val="24"/>
          <w:szCs w:val="24"/>
          <w:lang w:bidi="fa-IR"/>
        </w:rPr>
        <w:t xml:space="preserve"> possibility of</w:t>
      </w:r>
      <w:r w:rsidR="00050EBB" w:rsidRPr="00285218">
        <w:rPr>
          <w:rFonts w:asciiTheme="majorBidi" w:hAnsiTheme="majorBidi" w:cstheme="majorBidi"/>
          <w:sz w:val="24"/>
          <w:szCs w:val="24"/>
          <w:lang w:bidi="fa-IR"/>
        </w:rPr>
        <w:t xml:space="preserve"> aforementioned</w:t>
      </w:r>
      <w:r w:rsidR="0053339A" w:rsidRPr="00285218">
        <w:rPr>
          <w:rFonts w:asciiTheme="majorBidi" w:hAnsiTheme="majorBidi" w:cstheme="majorBidi"/>
          <w:sz w:val="24"/>
          <w:szCs w:val="24"/>
          <w:lang w:bidi="fa-IR"/>
        </w:rPr>
        <w:t xml:space="preserve"> are</w:t>
      </w:r>
      <w:r w:rsidR="00050EBB" w:rsidRPr="00285218">
        <w:rPr>
          <w:rFonts w:asciiTheme="majorBidi" w:hAnsiTheme="majorBidi" w:cstheme="majorBidi"/>
          <w:sz w:val="24"/>
          <w:szCs w:val="24"/>
          <w:lang w:bidi="fa-IR"/>
        </w:rPr>
        <w:t xml:space="preserve">. </w:t>
      </w:r>
      <w:r w:rsidR="00634E50" w:rsidRPr="00285218">
        <w:rPr>
          <w:rFonts w:asciiTheme="majorBidi" w:hAnsiTheme="majorBidi" w:cstheme="majorBidi"/>
          <w:sz w:val="24"/>
          <w:szCs w:val="24"/>
          <w:lang w:bidi="fa-IR"/>
        </w:rPr>
        <w:t xml:space="preserve">Basically, a neural network with a hidden layer and a sufficient number of neurons in this layer can have an acceptable prediction of the relationship between inputs and outputs </w:t>
      </w:r>
      <w:r w:rsidR="00634E50" w:rsidRPr="00285218">
        <w:rPr>
          <w:rFonts w:asciiTheme="majorBidi" w:hAnsiTheme="majorBidi" w:cstheme="majorBidi"/>
          <w:sz w:val="24"/>
          <w:szCs w:val="24"/>
        </w:rPr>
        <w:t>[</w:t>
      </w:r>
      <w:r w:rsidR="008924C7" w:rsidRPr="00285218">
        <w:rPr>
          <w:rFonts w:asciiTheme="majorBidi" w:hAnsiTheme="majorBidi" w:cstheme="majorBidi"/>
          <w:sz w:val="24"/>
          <w:szCs w:val="24"/>
        </w:rPr>
        <w:t>18,19</w:t>
      </w:r>
      <w:r w:rsidR="00634E50" w:rsidRPr="00285218">
        <w:rPr>
          <w:rFonts w:asciiTheme="majorBidi" w:hAnsiTheme="majorBidi" w:cstheme="majorBidi"/>
          <w:sz w:val="24"/>
          <w:szCs w:val="24"/>
        </w:rPr>
        <w:t>].</w:t>
      </w:r>
    </w:p>
    <w:p w14:paraId="038B896B" w14:textId="6E80AB47" w:rsidR="004878BC" w:rsidRPr="00285218" w:rsidRDefault="00237852" w:rsidP="006C6B04">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lastRenderedPageBreak/>
        <w:t>A</w:t>
      </w:r>
      <w:r w:rsidR="000F2C0C" w:rsidRPr="00285218">
        <w:rPr>
          <w:rFonts w:asciiTheme="majorBidi" w:hAnsiTheme="majorBidi" w:cstheme="majorBidi"/>
          <w:sz w:val="24"/>
          <w:szCs w:val="24"/>
        </w:rPr>
        <w:t xml:space="preserve"> three-layer ANN structure is </w:t>
      </w:r>
      <w:r w:rsidR="006C5DAB" w:rsidRPr="00285218">
        <w:rPr>
          <w:rFonts w:asciiTheme="majorBidi" w:hAnsiTheme="majorBidi" w:cstheme="majorBidi"/>
          <w:sz w:val="24"/>
          <w:szCs w:val="24"/>
        </w:rPr>
        <w:t>co</w:t>
      </w:r>
      <w:r w:rsidR="000F2C0C" w:rsidRPr="00285218">
        <w:rPr>
          <w:rFonts w:asciiTheme="majorBidi" w:hAnsiTheme="majorBidi" w:cstheme="majorBidi"/>
          <w:sz w:val="24"/>
          <w:szCs w:val="24"/>
        </w:rPr>
        <w:t xml:space="preserve">mposed </w:t>
      </w:r>
      <w:r w:rsidR="006C5DAB" w:rsidRPr="00285218">
        <w:rPr>
          <w:rFonts w:asciiTheme="majorBidi" w:hAnsiTheme="majorBidi" w:cstheme="majorBidi"/>
          <w:sz w:val="24"/>
          <w:szCs w:val="24"/>
        </w:rPr>
        <w:t>of a hidden layer</w:t>
      </w:r>
      <w:r w:rsidR="000F2C0C" w:rsidRPr="00285218">
        <w:rPr>
          <w:rFonts w:asciiTheme="majorBidi" w:hAnsiTheme="majorBidi" w:cstheme="majorBidi"/>
          <w:sz w:val="24"/>
          <w:szCs w:val="24"/>
        </w:rPr>
        <w:t xml:space="preserve"> and has been proposed to work well in many studies</w:t>
      </w:r>
      <w:r w:rsidR="004878BC" w:rsidRPr="00285218">
        <w:rPr>
          <w:rFonts w:asciiTheme="majorBidi" w:hAnsiTheme="majorBidi" w:cstheme="majorBidi"/>
          <w:sz w:val="24"/>
          <w:szCs w:val="24"/>
        </w:rPr>
        <w:t xml:space="preserve"> [</w:t>
      </w:r>
      <w:r w:rsidR="00321557" w:rsidRPr="00285218">
        <w:rPr>
          <w:rFonts w:asciiTheme="majorBidi" w:hAnsiTheme="majorBidi" w:cstheme="majorBidi"/>
          <w:sz w:val="24"/>
          <w:szCs w:val="24"/>
        </w:rPr>
        <w:t>1</w:t>
      </w:r>
      <w:r w:rsidR="006C6B04" w:rsidRPr="00285218">
        <w:rPr>
          <w:rFonts w:asciiTheme="majorBidi" w:hAnsiTheme="majorBidi" w:cstheme="majorBidi"/>
          <w:sz w:val="24"/>
          <w:szCs w:val="24"/>
        </w:rPr>
        <w:t>4</w:t>
      </w:r>
      <w:r w:rsidR="004878BC" w:rsidRPr="00285218">
        <w:rPr>
          <w:rFonts w:asciiTheme="majorBidi" w:hAnsiTheme="majorBidi" w:cstheme="majorBidi"/>
          <w:sz w:val="24"/>
          <w:szCs w:val="24"/>
        </w:rPr>
        <w:t xml:space="preserve">, </w:t>
      </w:r>
      <w:r w:rsidR="00321557" w:rsidRPr="00285218">
        <w:rPr>
          <w:rFonts w:asciiTheme="majorBidi" w:hAnsiTheme="majorBidi" w:cstheme="majorBidi"/>
          <w:sz w:val="24"/>
          <w:szCs w:val="24"/>
        </w:rPr>
        <w:t>2</w:t>
      </w:r>
      <w:r w:rsidR="006C6B04" w:rsidRPr="00285218">
        <w:rPr>
          <w:rFonts w:asciiTheme="majorBidi" w:hAnsiTheme="majorBidi" w:cstheme="majorBidi"/>
          <w:sz w:val="24"/>
          <w:szCs w:val="24"/>
        </w:rPr>
        <w:t>0-24</w:t>
      </w:r>
      <w:r w:rsidR="004878BC" w:rsidRPr="00285218">
        <w:rPr>
          <w:rFonts w:asciiTheme="majorBidi" w:hAnsiTheme="majorBidi" w:cstheme="majorBidi"/>
          <w:sz w:val="24"/>
          <w:szCs w:val="24"/>
        </w:rPr>
        <w:t xml:space="preserve">].  </w:t>
      </w:r>
      <w:r w:rsidR="006C5DAB" w:rsidRPr="00285218">
        <w:rPr>
          <w:rFonts w:asciiTheme="majorBidi" w:hAnsiTheme="majorBidi" w:cstheme="majorBidi"/>
          <w:sz w:val="24"/>
          <w:szCs w:val="24"/>
        </w:rPr>
        <w:t>In addition, neural network with two hidden layers has</w:t>
      </w:r>
      <w:r w:rsidRPr="00285218">
        <w:rPr>
          <w:rFonts w:asciiTheme="majorBidi" w:hAnsiTheme="majorBidi" w:cstheme="majorBidi"/>
          <w:sz w:val="24"/>
          <w:szCs w:val="24"/>
        </w:rPr>
        <w:t xml:space="preserve"> also</w:t>
      </w:r>
      <w:r w:rsidR="006C5DAB" w:rsidRPr="00285218">
        <w:rPr>
          <w:rFonts w:asciiTheme="majorBidi" w:hAnsiTheme="majorBidi" w:cstheme="majorBidi"/>
          <w:sz w:val="24"/>
          <w:szCs w:val="24"/>
        </w:rPr>
        <w:t xml:space="preserve"> been reported</w:t>
      </w:r>
      <w:r w:rsidRPr="00285218">
        <w:rPr>
          <w:rFonts w:asciiTheme="majorBidi" w:hAnsiTheme="majorBidi" w:cstheme="majorBidi"/>
          <w:sz w:val="24"/>
          <w:szCs w:val="24"/>
        </w:rPr>
        <w:t xml:space="preserve"> in some papers</w:t>
      </w:r>
      <w:r w:rsidR="004878BC" w:rsidRPr="00285218">
        <w:rPr>
          <w:rFonts w:asciiTheme="majorBidi" w:hAnsiTheme="majorBidi" w:cstheme="majorBidi"/>
          <w:sz w:val="24"/>
          <w:szCs w:val="24"/>
        </w:rPr>
        <w:t xml:space="preserve"> [</w:t>
      </w:r>
      <w:r w:rsidR="00321557" w:rsidRPr="00285218">
        <w:rPr>
          <w:rFonts w:asciiTheme="majorBidi" w:hAnsiTheme="majorBidi" w:cstheme="majorBidi"/>
          <w:sz w:val="24"/>
          <w:szCs w:val="24"/>
        </w:rPr>
        <w:t>1</w:t>
      </w:r>
      <w:r w:rsidR="006C6B04" w:rsidRPr="00285218">
        <w:rPr>
          <w:rFonts w:asciiTheme="majorBidi" w:hAnsiTheme="majorBidi" w:cstheme="majorBidi"/>
          <w:sz w:val="24"/>
          <w:szCs w:val="24"/>
        </w:rPr>
        <w:t>5</w:t>
      </w:r>
      <w:r w:rsidR="004878BC" w:rsidRPr="00285218">
        <w:rPr>
          <w:rFonts w:asciiTheme="majorBidi" w:hAnsiTheme="majorBidi" w:cstheme="majorBidi"/>
          <w:sz w:val="24"/>
          <w:szCs w:val="24"/>
        </w:rPr>
        <w:t xml:space="preserve">, </w:t>
      </w:r>
      <w:r w:rsidR="00321557" w:rsidRPr="00285218">
        <w:rPr>
          <w:rFonts w:asciiTheme="majorBidi" w:hAnsiTheme="majorBidi" w:cstheme="majorBidi"/>
          <w:sz w:val="24"/>
          <w:szCs w:val="24"/>
        </w:rPr>
        <w:t>1</w:t>
      </w:r>
      <w:r w:rsidR="006C6B04" w:rsidRPr="00285218">
        <w:rPr>
          <w:rFonts w:asciiTheme="majorBidi" w:hAnsiTheme="majorBidi" w:cstheme="majorBidi"/>
          <w:sz w:val="24"/>
          <w:szCs w:val="24"/>
        </w:rPr>
        <w:t>6</w:t>
      </w:r>
      <w:r w:rsidR="004878BC" w:rsidRPr="00285218">
        <w:rPr>
          <w:rFonts w:asciiTheme="majorBidi" w:hAnsiTheme="majorBidi" w:cstheme="majorBidi"/>
          <w:sz w:val="24"/>
          <w:szCs w:val="24"/>
        </w:rPr>
        <w:t xml:space="preserve">, </w:t>
      </w:r>
      <w:r w:rsidR="00363750" w:rsidRPr="00285218">
        <w:rPr>
          <w:rFonts w:asciiTheme="majorBidi" w:hAnsiTheme="majorBidi" w:cstheme="majorBidi"/>
          <w:sz w:val="24"/>
          <w:szCs w:val="24"/>
        </w:rPr>
        <w:t>2</w:t>
      </w:r>
      <w:r w:rsidR="006C6B04" w:rsidRPr="00285218">
        <w:rPr>
          <w:rFonts w:asciiTheme="majorBidi" w:hAnsiTheme="majorBidi" w:cstheme="majorBidi"/>
          <w:sz w:val="24"/>
          <w:szCs w:val="24"/>
        </w:rPr>
        <w:t>5, 26</w:t>
      </w:r>
      <w:r w:rsidR="004878BC" w:rsidRPr="00285218">
        <w:rPr>
          <w:rFonts w:asciiTheme="majorBidi" w:hAnsiTheme="majorBidi" w:cstheme="majorBidi"/>
          <w:sz w:val="24"/>
          <w:szCs w:val="24"/>
        </w:rPr>
        <w:t>].</w:t>
      </w:r>
    </w:p>
    <w:p w14:paraId="1F1AFB4C" w14:textId="012A96EF" w:rsidR="001E0E55" w:rsidRPr="00285218" w:rsidRDefault="001E0E55" w:rsidP="00600FCA">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 xml:space="preserve">In order to optimize the structure of the ANN and determining the number of hidden layers, trial and error method </w:t>
      </w:r>
      <w:r w:rsidR="00B72973" w:rsidRPr="00285218">
        <w:rPr>
          <w:rFonts w:asciiTheme="majorBidi" w:hAnsiTheme="majorBidi" w:cstheme="majorBidi"/>
          <w:sz w:val="24"/>
          <w:szCs w:val="24"/>
        </w:rPr>
        <w:t>is</w:t>
      </w:r>
      <w:r w:rsidRPr="00285218">
        <w:rPr>
          <w:rFonts w:asciiTheme="majorBidi" w:hAnsiTheme="majorBidi" w:cstheme="majorBidi"/>
          <w:sz w:val="24"/>
          <w:szCs w:val="24"/>
        </w:rPr>
        <w:t xml:space="preserve"> used. The performance and ability of each structures for estimation the</w:t>
      </w:r>
      <w:r w:rsidR="00585933" w:rsidRPr="00285218">
        <w:rPr>
          <w:rFonts w:asciiTheme="majorBidi" w:hAnsiTheme="majorBidi" w:cstheme="majorBidi"/>
          <w:sz w:val="24"/>
          <w:szCs w:val="24"/>
        </w:rPr>
        <w:t>n</w:t>
      </w:r>
      <w:r w:rsidRPr="00285218">
        <w:rPr>
          <w:rFonts w:asciiTheme="majorBidi" w:hAnsiTheme="majorBidi" w:cstheme="majorBidi"/>
          <w:sz w:val="24"/>
          <w:szCs w:val="24"/>
        </w:rPr>
        <w:t xml:space="preserve"> </w:t>
      </w:r>
      <w:r w:rsidR="00B72973" w:rsidRPr="00285218">
        <w:rPr>
          <w:rFonts w:asciiTheme="majorBidi" w:hAnsiTheme="majorBidi" w:cstheme="majorBidi"/>
          <w:sz w:val="24"/>
          <w:szCs w:val="24"/>
        </w:rPr>
        <w:t>are</w:t>
      </w:r>
      <w:r w:rsidR="00585933" w:rsidRPr="00285218">
        <w:rPr>
          <w:rFonts w:asciiTheme="majorBidi" w:hAnsiTheme="majorBidi" w:cstheme="majorBidi"/>
          <w:sz w:val="24"/>
          <w:szCs w:val="24"/>
        </w:rPr>
        <w:t xml:space="preserve"> </w:t>
      </w:r>
      <w:r w:rsidRPr="00285218">
        <w:rPr>
          <w:rFonts w:asciiTheme="majorBidi" w:hAnsiTheme="majorBidi" w:cstheme="majorBidi"/>
          <w:sz w:val="24"/>
          <w:szCs w:val="24"/>
        </w:rPr>
        <w:t>compare</w:t>
      </w:r>
      <w:r w:rsidR="00585933" w:rsidRPr="00285218">
        <w:rPr>
          <w:rFonts w:asciiTheme="majorBidi" w:hAnsiTheme="majorBidi" w:cstheme="majorBidi"/>
          <w:sz w:val="24"/>
          <w:szCs w:val="24"/>
        </w:rPr>
        <w:t>d.</w:t>
      </w:r>
      <w:r w:rsidRPr="00285218">
        <w:rPr>
          <w:rFonts w:asciiTheme="majorBidi" w:hAnsiTheme="majorBidi" w:cstheme="majorBidi"/>
          <w:sz w:val="24"/>
          <w:szCs w:val="24"/>
        </w:rPr>
        <w:t xml:space="preserve"> </w:t>
      </w:r>
    </w:p>
    <w:p w14:paraId="1B2371B0" w14:textId="3C2006E4" w:rsidR="004878BC" w:rsidRPr="00285218" w:rsidRDefault="004878BC" w:rsidP="00203C9E">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 xml:space="preserve"> </w:t>
      </w:r>
      <w:r w:rsidR="005A587F" w:rsidRPr="00285218">
        <w:rPr>
          <w:rFonts w:asciiTheme="majorBidi" w:hAnsiTheme="majorBidi" w:cstheme="majorBidi"/>
          <w:sz w:val="24"/>
          <w:szCs w:val="24"/>
        </w:rPr>
        <w:t>T</w:t>
      </w:r>
      <w:r w:rsidR="007B59E6" w:rsidRPr="00285218">
        <w:rPr>
          <w:rFonts w:asciiTheme="majorBidi" w:hAnsiTheme="majorBidi" w:cstheme="majorBidi"/>
          <w:sz w:val="24"/>
          <w:szCs w:val="24"/>
        </w:rPr>
        <w:t xml:space="preserve">he mean square error (MSE) is used as a </w:t>
      </w:r>
      <w:r w:rsidR="005A587F" w:rsidRPr="00285218">
        <w:rPr>
          <w:rFonts w:asciiTheme="majorBidi" w:hAnsiTheme="majorBidi" w:cstheme="majorBidi"/>
          <w:sz w:val="24"/>
          <w:szCs w:val="24"/>
        </w:rPr>
        <w:t>performance index</w:t>
      </w:r>
      <w:r w:rsidR="007B59E6" w:rsidRPr="00285218">
        <w:rPr>
          <w:rFonts w:asciiTheme="majorBidi" w:hAnsiTheme="majorBidi" w:cstheme="majorBidi"/>
          <w:sz w:val="24"/>
          <w:szCs w:val="24"/>
        </w:rPr>
        <w:t xml:space="preserve"> to </w:t>
      </w:r>
      <w:r w:rsidR="00986ACA" w:rsidRPr="00285218">
        <w:rPr>
          <w:rFonts w:asciiTheme="majorBidi" w:hAnsiTheme="majorBidi" w:cstheme="majorBidi"/>
          <w:sz w:val="24"/>
          <w:szCs w:val="24"/>
        </w:rPr>
        <w:t xml:space="preserve">choose </w:t>
      </w:r>
      <w:r w:rsidR="007B59E6" w:rsidRPr="00285218">
        <w:rPr>
          <w:rFonts w:asciiTheme="majorBidi" w:hAnsiTheme="majorBidi" w:cstheme="majorBidi"/>
          <w:sz w:val="24"/>
          <w:szCs w:val="24"/>
        </w:rPr>
        <w:t xml:space="preserve">the optimal ANN </w:t>
      </w:r>
      <w:r w:rsidR="00986ACA" w:rsidRPr="00285218">
        <w:rPr>
          <w:rFonts w:asciiTheme="majorBidi" w:hAnsiTheme="majorBidi" w:cstheme="majorBidi"/>
          <w:sz w:val="24"/>
          <w:szCs w:val="24"/>
        </w:rPr>
        <w:t>code</w:t>
      </w:r>
      <w:r w:rsidR="007B59E6" w:rsidRPr="00285218">
        <w:rPr>
          <w:rFonts w:asciiTheme="majorBidi" w:hAnsiTheme="majorBidi" w:cstheme="majorBidi"/>
          <w:sz w:val="24"/>
          <w:szCs w:val="24"/>
        </w:rPr>
        <w:t xml:space="preserve">. </w:t>
      </w:r>
      <w:r w:rsidRPr="00285218">
        <w:rPr>
          <w:rFonts w:asciiTheme="majorBidi" w:hAnsiTheme="majorBidi" w:cstheme="majorBidi"/>
          <w:sz w:val="24"/>
          <w:szCs w:val="24"/>
        </w:rPr>
        <w:t>The mathematical equation of this parameter is as equation (</w:t>
      </w:r>
      <w:r w:rsidR="00617532" w:rsidRPr="00285218">
        <w:rPr>
          <w:rFonts w:asciiTheme="majorBidi" w:hAnsiTheme="majorBidi" w:cstheme="majorBidi"/>
          <w:sz w:val="24"/>
          <w:szCs w:val="24"/>
        </w:rPr>
        <w:t>3</w:t>
      </w:r>
      <w:r w:rsidRPr="00285218">
        <w:rPr>
          <w:rFonts w:asciiTheme="majorBidi" w:hAnsiTheme="majorBidi" w:cstheme="majorBidi"/>
          <w:sz w:val="24"/>
          <w:szCs w:val="24"/>
        </w:rPr>
        <w:t>) [</w:t>
      </w:r>
      <w:r w:rsidR="00321557" w:rsidRPr="00285218">
        <w:rPr>
          <w:rFonts w:asciiTheme="majorBidi" w:hAnsiTheme="majorBidi" w:cstheme="majorBidi"/>
          <w:sz w:val="24"/>
          <w:szCs w:val="24"/>
        </w:rPr>
        <w:t>2</w:t>
      </w:r>
      <w:r w:rsidR="00203C9E" w:rsidRPr="00285218">
        <w:rPr>
          <w:rFonts w:asciiTheme="majorBidi" w:hAnsiTheme="majorBidi" w:cstheme="majorBidi"/>
          <w:sz w:val="24"/>
          <w:szCs w:val="24"/>
        </w:rPr>
        <w:t>0</w:t>
      </w:r>
      <w:r w:rsidRPr="00285218">
        <w:rPr>
          <w:rFonts w:asciiTheme="majorBidi" w:hAnsiTheme="majorBidi" w:cstheme="majorBidi"/>
          <w:sz w:val="24"/>
          <w:szCs w:val="24"/>
        </w:rPr>
        <w:t>]:</w:t>
      </w:r>
    </w:p>
    <w:p w14:paraId="39CD4009" w14:textId="1594A500" w:rsidR="004878BC" w:rsidRPr="00285218" w:rsidRDefault="004878BC" w:rsidP="00617532">
      <w:pPr>
        <w:autoSpaceDE w:val="0"/>
        <w:autoSpaceDN w:val="0"/>
        <w:adjustRightInd w:val="0"/>
        <w:spacing w:line="480" w:lineRule="auto"/>
        <w:jc w:val="both"/>
        <w:rPr>
          <w:rFonts w:asciiTheme="majorBidi" w:eastAsiaTheme="minorEastAsia" w:hAnsiTheme="majorBidi" w:cstheme="majorBidi"/>
          <w:sz w:val="24"/>
          <w:szCs w:val="24"/>
          <w:lang w:bidi="fa-IR"/>
        </w:rPr>
      </w:pPr>
      <w:r w:rsidRPr="00285218">
        <w:rPr>
          <w:rFonts w:asciiTheme="majorBidi" w:eastAsiaTheme="minorEastAsia" w:hAnsiTheme="majorBidi" w:cstheme="majorBidi"/>
          <w:sz w:val="24"/>
          <w:szCs w:val="24"/>
          <w:lang w:bidi="fa-IR"/>
        </w:rPr>
        <w:t xml:space="preserve">MSE= </w:t>
      </w:r>
      <m:oMath>
        <m:f>
          <m:fPr>
            <m:ctrlPr>
              <w:rPr>
                <w:rFonts w:ascii="Cambria Math" w:eastAsiaTheme="minorEastAsia" w:hAnsi="Cambria Math" w:cstheme="majorBidi"/>
                <w:i/>
                <w:sz w:val="24"/>
                <w:szCs w:val="24"/>
                <w:lang w:bidi="fa-IR"/>
              </w:rPr>
            </m:ctrlPr>
          </m:fPr>
          <m:num>
            <m:r>
              <w:rPr>
                <w:rFonts w:ascii="Cambria Math" w:eastAsiaTheme="minorEastAsia" w:hAnsi="Cambria Math" w:cstheme="majorBidi"/>
                <w:sz w:val="24"/>
                <w:szCs w:val="24"/>
                <w:lang w:bidi="fa-IR"/>
              </w:rPr>
              <m:t>1</m:t>
            </m:r>
          </m:num>
          <m:den>
            <m:r>
              <w:rPr>
                <w:rFonts w:ascii="Cambria Math" w:eastAsiaTheme="minorEastAsia" w:hAnsi="Cambria Math" w:cstheme="majorBidi"/>
                <w:sz w:val="24"/>
                <w:szCs w:val="24"/>
                <w:lang w:bidi="fa-IR"/>
              </w:rPr>
              <m:t>N</m:t>
            </m:r>
          </m:den>
        </m:f>
      </m:oMath>
      <w:r w:rsidRPr="00285218">
        <w:rPr>
          <w:rFonts w:asciiTheme="majorBidi" w:eastAsiaTheme="minorEastAsia" w:hAnsiTheme="majorBidi" w:cstheme="majorBidi"/>
          <w:sz w:val="24"/>
          <w:szCs w:val="24"/>
          <w:lang w:bidi="fa-IR"/>
        </w:rPr>
        <w:t xml:space="preserve"> </w:t>
      </w:r>
      <m:oMath>
        <m:nary>
          <m:naryPr>
            <m:chr m:val="∑"/>
            <m:limLoc m:val="undOvr"/>
            <m:ctrlPr>
              <w:rPr>
                <w:rFonts w:ascii="Cambria Math" w:eastAsiaTheme="minorEastAsia" w:hAnsi="Cambria Math" w:cstheme="majorBidi"/>
                <w:i/>
                <w:sz w:val="24"/>
                <w:szCs w:val="24"/>
                <w:lang w:bidi="fa-IR"/>
              </w:rPr>
            </m:ctrlPr>
          </m:naryPr>
          <m:sub>
            <m:r>
              <w:rPr>
                <w:rFonts w:ascii="Cambria Math" w:eastAsiaTheme="minorEastAsia" w:hAnsi="Cambria Math" w:cstheme="majorBidi"/>
                <w:sz w:val="24"/>
                <w:szCs w:val="24"/>
                <w:lang w:bidi="fa-IR"/>
              </w:rPr>
              <m:t>i=1</m:t>
            </m:r>
          </m:sub>
          <m:sup>
            <m:r>
              <w:rPr>
                <w:rFonts w:ascii="Cambria Math" w:eastAsiaTheme="minorEastAsia" w:hAnsi="Cambria Math" w:cstheme="majorBidi"/>
                <w:sz w:val="24"/>
                <w:szCs w:val="24"/>
                <w:lang w:bidi="fa-IR"/>
              </w:rPr>
              <m:t>N</m:t>
            </m:r>
          </m:sup>
          <m:e>
            <m:r>
              <w:rPr>
                <w:rFonts w:ascii="Cambria Math" w:eastAsiaTheme="minorEastAsia" w:hAnsi="Cambria Math" w:cstheme="majorBidi"/>
                <w:sz w:val="24"/>
                <w:szCs w:val="24"/>
                <w:lang w:bidi="fa-IR"/>
              </w:rPr>
              <m:t>(Yexp,ᵢ-Ypred,ᵢ)²</m:t>
            </m:r>
          </m:e>
        </m:nary>
      </m:oMath>
      <w:r w:rsidRPr="00285218">
        <w:rPr>
          <w:rFonts w:asciiTheme="majorBidi" w:eastAsiaTheme="minorEastAsia" w:hAnsiTheme="majorBidi" w:cstheme="majorBidi"/>
          <w:sz w:val="24"/>
          <w:szCs w:val="24"/>
          <w:lang w:bidi="fa-IR"/>
        </w:rPr>
        <w:t xml:space="preserve">                                                                                     (</w:t>
      </w:r>
      <w:r w:rsidR="00617532" w:rsidRPr="00285218">
        <w:rPr>
          <w:rFonts w:asciiTheme="majorBidi" w:eastAsiaTheme="minorEastAsia" w:hAnsiTheme="majorBidi" w:cstheme="majorBidi"/>
          <w:sz w:val="24"/>
          <w:szCs w:val="24"/>
          <w:lang w:bidi="fa-IR"/>
        </w:rPr>
        <w:t>3</w:t>
      </w:r>
      <w:r w:rsidRPr="00285218">
        <w:rPr>
          <w:rFonts w:asciiTheme="majorBidi" w:eastAsiaTheme="minorEastAsia" w:hAnsiTheme="majorBidi" w:cstheme="majorBidi"/>
          <w:sz w:val="24"/>
          <w:szCs w:val="24"/>
          <w:lang w:bidi="fa-IR"/>
        </w:rPr>
        <w:t>)</w:t>
      </w:r>
    </w:p>
    <w:p w14:paraId="121E5D9B" w14:textId="0A4D2942" w:rsidR="004878BC" w:rsidRPr="00285218" w:rsidRDefault="004878BC" w:rsidP="00DC69CD">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lang w:bidi="fa-IR"/>
        </w:rPr>
        <w:t xml:space="preserve">Here, </w:t>
      </w:r>
      <w:r w:rsidR="00DC69CD" w:rsidRPr="00285218">
        <w:rPr>
          <w:rFonts w:ascii="Cambria Math" w:hAnsi="Cambria Math" w:cs="Cambria Math"/>
          <w:sz w:val="24"/>
          <w:szCs w:val="24"/>
          <w:lang w:bidi="fa-IR"/>
        </w:rPr>
        <w:t>𝑌</w:t>
      </w:r>
      <w:proofErr w:type="spellStart"/>
      <w:proofErr w:type="gramStart"/>
      <w:r w:rsidR="00DC69CD" w:rsidRPr="00285218">
        <w:rPr>
          <w:rFonts w:asciiTheme="majorBidi" w:hAnsiTheme="majorBidi" w:cstheme="majorBidi"/>
          <w:sz w:val="24"/>
          <w:szCs w:val="24"/>
          <w:lang w:bidi="fa-IR"/>
        </w:rPr>
        <w:t>exp,</w:t>
      </w:r>
      <w:r w:rsidR="00DC69CD" w:rsidRPr="00285218">
        <w:rPr>
          <w:rFonts w:asciiTheme="majorBidi" w:hAnsiTheme="majorBidi" w:cstheme="majorBidi"/>
          <w:sz w:val="24"/>
          <w:szCs w:val="24"/>
          <w:vertAlign w:val="subscript"/>
          <w:lang w:bidi="fa-IR"/>
        </w:rPr>
        <w:t>i</w:t>
      </w:r>
      <w:proofErr w:type="spellEnd"/>
      <w:proofErr w:type="gramEnd"/>
      <w:r w:rsidR="00DC69CD" w:rsidRPr="00285218">
        <w:rPr>
          <w:rFonts w:asciiTheme="majorBidi" w:hAnsiTheme="majorBidi" w:cstheme="majorBidi"/>
          <w:sz w:val="24"/>
          <w:szCs w:val="24"/>
          <w:lang w:bidi="fa-IR"/>
        </w:rPr>
        <w:t xml:space="preserve"> is </w:t>
      </w:r>
      <w:r w:rsidR="005A587F" w:rsidRPr="00285218">
        <w:rPr>
          <w:rFonts w:asciiTheme="majorBidi" w:hAnsiTheme="majorBidi" w:cstheme="majorBidi"/>
          <w:sz w:val="24"/>
          <w:szCs w:val="24"/>
          <w:lang w:bidi="fa-IR"/>
        </w:rPr>
        <w:t xml:space="preserve">the experiment value </w:t>
      </w:r>
      <w:r w:rsidR="00DC69CD" w:rsidRPr="00285218">
        <w:rPr>
          <w:rFonts w:asciiTheme="majorBidi" w:hAnsiTheme="majorBidi" w:cstheme="majorBidi"/>
          <w:sz w:val="24"/>
          <w:szCs w:val="24"/>
          <w:lang w:bidi="fa-IR"/>
        </w:rPr>
        <w:t xml:space="preserve">, </w:t>
      </w:r>
      <w:r w:rsidR="00DC69CD" w:rsidRPr="00285218">
        <w:rPr>
          <w:rFonts w:ascii="Cambria Math" w:hAnsi="Cambria Math" w:cs="Cambria Math"/>
          <w:sz w:val="24"/>
          <w:szCs w:val="24"/>
          <w:lang w:bidi="fa-IR"/>
        </w:rPr>
        <w:t>𝑌𝑃𝑟𝑒𝑑</w:t>
      </w:r>
      <w:r w:rsidR="00DC69CD" w:rsidRPr="00285218">
        <w:rPr>
          <w:rFonts w:asciiTheme="majorBidi" w:hAnsiTheme="majorBidi" w:cstheme="majorBidi"/>
          <w:sz w:val="24"/>
          <w:szCs w:val="24"/>
          <w:lang w:bidi="fa-IR"/>
        </w:rPr>
        <w:t>,</w:t>
      </w:r>
      <w:proofErr w:type="spellStart"/>
      <w:r w:rsidR="00DC69CD" w:rsidRPr="00285218">
        <w:rPr>
          <w:rFonts w:asciiTheme="majorBidi" w:hAnsiTheme="majorBidi" w:cstheme="majorBidi"/>
          <w:sz w:val="24"/>
          <w:szCs w:val="24"/>
          <w:vertAlign w:val="subscript"/>
          <w:lang w:bidi="fa-IR"/>
        </w:rPr>
        <w:t>i</w:t>
      </w:r>
      <w:proofErr w:type="spellEnd"/>
      <w:r w:rsidR="00DC69CD" w:rsidRPr="00285218">
        <w:rPr>
          <w:rFonts w:asciiTheme="majorBidi" w:hAnsiTheme="majorBidi" w:cstheme="majorBidi"/>
          <w:sz w:val="24"/>
          <w:szCs w:val="24"/>
          <w:lang w:bidi="fa-IR"/>
        </w:rPr>
        <w:t xml:space="preserve"> is the </w:t>
      </w:r>
      <w:r w:rsidR="005A587F" w:rsidRPr="00285218">
        <w:rPr>
          <w:rFonts w:asciiTheme="majorBidi" w:hAnsiTheme="majorBidi" w:cstheme="majorBidi"/>
          <w:sz w:val="24"/>
          <w:szCs w:val="24"/>
          <w:lang w:bidi="fa-IR"/>
        </w:rPr>
        <w:t>prediction value</w:t>
      </w:r>
      <w:r w:rsidR="00DC69CD" w:rsidRPr="00285218">
        <w:rPr>
          <w:rFonts w:asciiTheme="majorBidi" w:hAnsiTheme="majorBidi" w:cstheme="majorBidi"/>
          <w:sz w:val="24"/>
          <w:szCs w:val="24"/>
        </w:rPr>
        <w:t xml:space="preserve"> and </w:t>
      </w:r>
      <w:r w:rsidRPr="00285218">
        <w:rPr>
          <w:rFonts w:asciiTheme="majorBidi" w:hAnsiTheme="majorBidi" w:cstheme="majorBidi"/>
          <w:sz w:val="24"/>
          <w:szCs w:val="24"/>
          <w:lang w:bidi="fa-IR"/>
        </w:rPr>
        <w:t>N is the number of input-output data of the set</w:t>
      </w:r>
      <w:r w:rsidR="00DC69CD"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w:t>
      </w:r>
    </w:p>
    <w:p w14:paraId="31F9CFF6" w14:textId="08A9D50F" w:rsidR="004878BC" w:rsidRPr="00285218" w:rsidRDefault="002A42A4" w:rsidP="00203C9E">
      <w:pPr>
        <w:autoSpaceDE w:val="0"/>
        <w:autoSpaceDN w:val="0"/>
        <w:adjustRightInd w:val="0"/>
        <w:spacing w:line="480" w:lineRule="auto"/>
        <w:jc w:val="both"/>
        <w:rPr>
          <w:rFonts w:asciiTheme="majorBidi" w:hAnsiTheme="majorBidi" w:cstheme="majorBidi"/>
          <w:sz w:val="24"/>
          <w:szCs w:val="24"/>
          <w:rtl/>
          <w:lang w:bidi="fa-IR"/>
        </w:rPr>
      </w:pPr>
      <w:r w:rsidRPr="00285218">
        <w:rPr>
          <w:rFonts w:asciiTheme="majorBidi" w:hAnsiTheme="majorBidi" w:cstheme="majorBidi"/>
          <w:sz w:val="24"/>
          <w:szCs w:val="24"/>
        </w:rPr>
        <w:t xml:space="preserve">Besides, </w:t>
      </w:r>
      <w:r w:rsidR="00DC69CD" w:rsidRPr="00285218">
        <w:rPr>
          <w:rFonts w:asciiTheme="majorBidi" w:hAnsiTheme="majorBidi" w:cstheme="majorBidi"/>
          <w:sz w:val="24"/>
          <w:szCs w:val="24"/>
        </w:rPr>
        <w:t>the bias and correlation (R) parameters are also examined.</w:t>
      </w:r>
      <w:r w:rsidRPr="00285218">
        <w:rPr>
          <w:rFonts w:asciiTheme="majorBidi" w:hAnsiTheme="majorBidi" w:cstheme="majorBidi"/>
          <w:sz w:val="24"/>
          <w:szCs w:val="24"/>
        </w:rPr>
        <w:t xml:space="preserve"> These two parameters demonstrate the performance of the optimal model better.</w:t>
      </w:r>
      <w:r w:rsidR="004878BC" w:rsidRPr="00285218">
        <w:rPr>
          <w:rFonts w:asciiTheme="majorBidi" w:hAnsiTheme="majorBidi" w:cstheme="majorBidi"/>
          <w:sz w:val="24"/>
          <w:szCs w:val="24"/>
        </w:rPr>
        <w:t xml:space="preserve"> </w:t>
      </w:r>
      <w:r w:rsidR="003765B3" w:rsidRPr="00285218">
        <w:rPr>
          <w:rFonts w:asciiTheme="majorBidi" w:hAnsiTheme="majorBidi" w:cstheme="majorBidi"/>
          <w:sz w:val="24"/>
          <w:szCs w:val="24"/>
        </w:rPr>
        <w:t xml:space="preserve">Bias is defined as the mean </w:t>
      </w:r>
      <w:r w:rsidR="00D521C9" w:rsidRPr="00285218">
        <w:rPr>
          <w:rFonts w:asciiTheme="majorBidi" w:hAnsiTheme="majorBidi" w:cstheme="majorBidi"/>
          <w:sz w:val="24"/>
          <w:szCs w:val="24"/>
        </w:rPr>
        <w:t xml:space="preserve">of </w:t>
      </w:r>
      <w:r w:rsidR="003765B3" w:rsidRPr="00285218">
        <w:rPr>
          <w:rFonts w:asciiTheme="majorBidi" w:hAnsiTheme="majorBidi" w:cstheme="majorBidi"/>
          <w:sz w:val="24"/>
          <w:szCs w:val="24"/>
        </w:rPr>
        <w:t xml:space="preserve">the difference between the </w:t>
      </w:r>
      <w:r w:rsidR="00D521C9" w:rsidRPr="00285218">
        <w:rPr>
          <w:rFonts w:asciiTheme="majorBidi" w:hAnsiTheme="majorBidi" w:cstheme="majorBidi"/>
          <w:sz w:val="24"/>
          <w:szCs w:val="24"/>
        </w:rPr>
        <w:t>predicted value</w:t>
      </w:r>
      <w:r w:rsidR="003765B3" w:rsidRPr="00285218">
        <w:rPr>
          <w:rFonts w:asciiTheme="majorBidi" w:hAnsiTheme="majorBidi" w:cstheme="majorBidi"/>
          <w:sz w:val="24"/>
          <w:szCs w:val="24"/>
        </w:rPr>
        <w:t xml:space="preserve"> and the experimental values </w:t>
      </w:r>
      <w:r w:rsidR="00D521C9" w:rsidRPr="00285218">
        <w:rPr>
          <w:rFonts w:asciiTheme="majorBidi" w:hAnsiTheme="majorBidi" w:cstheme="majorBidi"/>
          <w:sz w:val="24"/>
          <w:szCs w:val="24"/>
        </w:rPr>
        <w:t>(</w:t>
      </w:r>
      <w:r w:rsidR="003765B3" w:rsidRPr="00285218">
        <w:rPr>
          <w:rFonts w:asciiTheme="majorBidi" w:hAnsiTheme="majorBidi" w:cstheme="majorBidi"/>
          <w:sz w:val="24"/>
          <w:szCs w:val="24"/>
        </w:rPr>
        <w:t>obtained from the literature</w:t>
      </w:r>
      <w:r w:rsidR="00D521C9" w:rsidRPr="00285218">
        <w:rPr>
          <w:rFonts w:asciiTheme="majorBidi" w:hAnsiTheme="majorBidi" w:cstheme="majorBidi"/>
          <w:sz w:val="24"/>
          <w:szCs w:val="24"/>
        </w:rPr>
        <w:t>)</w:t>
      </w:r>
      <w:r w:rsidR="003765B3" w:rsidRPr="00285218">
        <w:rPr>
          <w:rFonts w:asciiTheme="majorBidi" w:hAnsiTheme="majorBidi" w:cstheme="majorBidi"/>
          <w:sz w:val="24"/>
          <w:szCs w:val="24"/>
        </w:rPr>
        <w:t>.</w:t>
      </w:r>
      <w:r w:rsidR="004878BC" w:rsidRPr="00285218">
        <w:rPr>
          <w:rFonts w:asciiTheme="majorBidi" w:hAnsiTheme="majorBidi" w:cstheme="majorBidi"/>
          <w:sz w:val="24"/>
          <w:szCs w:val="24"/>
        </w:rPr>
        <w:t xml:space="preserve"> </w:t>
      </w:r>
      <w:r w:rsidR="00D521C9" w:rsidRPr="00285218">
        <w:rPr>
          <w:rFonts w:asciiTheme="majorBidi" w:hAnsiTheme="majorBidi" w:cstheme="majorBidi"/>
          <w:sz w:val="24"/>
          <w:szCs w:val="24"/>
        </w:rPr>
        <w:t>B</w:t>
      </w:r>
      <w:r w:rsidR="004878BC" w:rsidRPr="00285218">
        <w:rPr>
          <w:rFonts w:asciiTheme="majorBidi" w:hAnsiTheme="majorBidi" w:cstheme="majorBidi"/>
          <w:sz w:val="24"/>
          <w:szCs w:val="24"/>
        </w:rPr>
        <w:t>ias parameter is</w:t>
      </w:r>
      <w:r w:rsidR="00D521C9" w:rsidRPr="00285218">
        <w:rPr>
          <w:rFonts w:asciiTheme="majorBidi" w:hAnsiTheme="majorBidi" w:cstheme="majorBidi"/>
          <w:sz w:val="24"/>
          <w:szCs w:val="24"/>
        </w:rPr>
        <w:t xml:space="preserve"> defined as </w:t>
      </w:r>
      <w:r w:rsidR="001002A9" w:rsidRPr="00285218">
        <w:rPr>
          <w:rFonts w:asciiTheme="majorBidi" w:hAnsiTheme="majorBidi" w:cstheme="majorBidi"/>
          <w:sz w:val="24"/>
          <w:szCs w:val="24"/>
        </w:rPr>
        <w:t>e</w:t>
      </w:r>
      <w:r w:rsidR="00076C13" w:rsidRPr="00285218">
        <w:rPr>
          <w:rFonts w:asciiTheme="majorBidi" w:hAnsiTheme="majorBidi" w:cstheme="majorBidi"/>
          <w:sz w:val="24"/>
          <w:szCs w:val="24"/>
        </w:rPr>
        <w:t xml:space="preserve">quation </w:t>
      </w:r>
      <w:r w:rsidR="001002A9" w:rsidRPr="00285218">
        <w:rPr>
          <w:rFonts w:asciiTheme="majorBidi" w:hAnsiTheme="majorBidi" w:cstheme="majorBidi"/>
          <w:sz w:val="24"/>
          <w:szCs w:val="24"/>
        </w:rPr>
        <w:t>(</w:t>
      </w:r>
      <w:r w:rsidR="00617532" w:rsidRPr="00285218">
        <w:rPr>
          <w:rFonts w:asciiTheme="majorBidi" w:hAnsiTheme="majorBidi" w:cstheme="majorBidi"/>
          <w:sz w:val="24"/>
          <w:szCs w:val="24"/>
        </w:rPr>
        <w:t>4</w:t>
      </w:r>
      <w:r w:rsidR="001002A9" w:rsidRPr="00285218">
        <w:rPr>
          <w:rFonts w:asciiTheme="majorBidi" w:hAnsiTheme="majorBidi" w:cstheme="majorBidi"/>
          <w:sz w:val="24"/>
          <w:szCs w:val="24"/>
        </w:rPr>
        <w:t>)</w:t>
      </w:r>
      <w:r w:rsidR="00B41025" w:rsidRPr="00285218">
        <w:rPr>
          <w:rFonts w:asciiTheme="majorBidi" w:hAnsiTheme="majorBidi" w:cstheme="majorBidi"/>
          <w:sz w:val="24"/>
          <w:szCs w:val="24"/>
        </w:rPr>
        <w:t xml:space="preserve"> [2</w:t>
      </w:r>
      <w:r w:rsidR="00203C9E" w:rsidRPr="00285218">
        <w:rPr>
          <w:rFonts w:asciiTheme="majorBidi" w:hAnsiTheme="majorBidi" w:cstheme="majorBidi"/>
          <w:sz w:val="24"/>
          <w:szCs w:val="24"/>
        </w:rPr>
        <w:t>0</w:t>
      </w:r>
      <w:r w:rsidR="00B41025" w:rsidRPr="00285218">
        <w:rPr>
          <w:rFonts w:asciiTheme="majorBidi" w:hAnsiTheme="majorBidi" w:cstheme="majorBidi"/>
          <w:sz w:val="24"/>
          <w:szCs w:val="24"/>
        </w:rPr>
        <w:t>]</w:t>
      </w:r>
      <w:r w:rsidR="004878BC" w:rsidRPr="00285218">
        <w:rPr>
          <w:rFonts w:asciiTheme="majorBidi" w:hAnsiTheme="majorBidi" w:cstheme="majorBidi"/>
          <w:sz w:val="24"/>
          <w:szCs w:val="24"/>
        </w:rPr>
        <w:t>.</w:t>
      </w:r>
      <w:r w:rsidR="002D3F12" w:rsidRPr="00285218">
        <w:rPr>
          <w:rFonts w:asciiTheme="majorBidi" w:hAnsiTheme="majorBidi" w:cstheme="majorBidi"/>
          <w:sz w:val="24"/>
          <w:szCs w:val="24"/>
        </w:rPr>
        <w:t xml:space="preserve"> </w:t>
      </w:r>
    </w:p>
    <w:p w14:paraId="57ABE33D" w14:textId="3496F4BD" w:rsidR="004878BC" w:rsidRPr="00285218" w:rsidRDefault="004878BC" w:rsidP="00617532">
      <w:pPr>
        <w:autoSpaceDE w:val="0"/>
        <w:autoSpaceDN w:val="0"/>
        <w:adjustRightInd w:val="0"/>
        <w:spacing w:line="480" w:lineRule="auto"/>
        <w:jc w:val="both"/>
        <w:rPr>
          <w:rFonts w:asciiTheme="majorBidi" w:eastAsiaTheme="minorEastAsia" w:hAnsiTheme="majorBidi" w:cstheme="majorBidi"/>
          <w:sz w:val="24"/>
          <w:szCs w:val="24"/>
          <w:lang w:bidi="fa-IR"/>
        </w:rPr>
      </w:pPr>
      <w:r w:rsidRPr="00285218">
        <w:rPr>
          <w:rFonts w:asciiTheme="majorBidi" w:eastAsiaTheme="minorEastAsia" w:hAnsiTheme="majorBidi" w:cstheme="majorBidi"/>
          <w:sz w:val="24"/>
          <w:szCs w:val="24"/>
          <w:lang w:bidi="fa-IR"/>
        </w:rPr>
        <w:t xml:space="preserve">Bias= </w:t>
      </w:r>
      <m:oMath>
        <m:f>
          <m:fPr>
            <m:ctrlPr>
              <w:rPr>
                <w:rFonts w:ascii="Cambria Math" w:eastAsiaTheme="minorEastAsia" w:hAnsi="Cambria Math" w:cstheme="majorBidi"/>
                <w:iCs/>
                <w:sz w:val="28"/>
                <w:szCs w:val="28"/>
                <w:lang w:bidi="fa-IR"/>
              </w:rPr>
            </m:ctrlPr>
          </m:fPr>
          <m:num>
            <m:nary>
              <m:naryPr>
                <m:chr m:val="∑"/>
                <m:limLoc m:val="undOvr"/>
                <m:ctrlPr>
                  <w:rPr>
                    <w:rFonts w:ascii="Cambria Math" w:eastAsiaTheme="minorEastAsia" w:hAnsi="Cambria Math" w:cstheme="majorBidi"/>
                    <w:iCs/>
                    <w:sz w:val="28"/>
                    <w:szCs w:val="28"/>
                    <w:lang w:bidi="fa-IR"/>
                  </w:rPr>
                </m:ctrlPr>
              </m:naryPr>
              <m:sub>
                <m:r>
                  <m:rPr>
                    <m:sty m:val="p"/>
                  </m:rPr>
                  <w:rPr>
                    <w:rFonts w:ascii="Cambria Math" w:eastAsiaTheme="minorEastAsia" w:hAnsi="Cambria Math" w:cstheme="majorBidi"/>
                    <w:sz w:val="28"/>
                    <w:szCs w:val="28"/>
                    <w:lang w:bidi="fa-IR"/>
                  </w:rPr>
                  <m:t>i=1</m:t>
                </m:r>
              </m:sub>
              <m:sup>
                <m:r>
                  <m:rPr>
                    <m:sty m:val="p"/>
                  </m:rPr>
                  <w:rPr>
                    <w:rFonts w:ascii="Cambria Math" w:eastAsiaTheme="minorEastAsia" w:hAnsi="Cambria Math" w:cstheme="majorBidi"/>
                    <w:sz w:val="28"/>
                    <w:szCs w:val="28"/>
                    <w:lang w:bidi="fa-IR"/>
                  </w:rPr>
                  <m:t>N</m:t>
                </m:r>
              </m:sup>
              <m:e>
                <m:r>
                  <m:rPr>
                    <m:sty m:val="p"/>
                  </m:rPr>
                  <w:rPr>
                    <w:rFonts w:ascii="Cambria Math" w:eastAsiaTheme="minorEastAsia" w:hAnsi="Cambria Math" w:cstheme="majorBidi"/>
                    <w:sz w:val="28"/>
                    <w:szCs w:val="28"/>
                    <w:lang w:bidi="fa-IR"/>
                  </w:rPr>
                  <m:t>(Yexp,ᵢ-Ypred,ᵢ)</m:t>
                </m:r>
              </m:e>
            </m:nary>
          </m:num>
          <m:den>
            <m:r>
              <m:rPr>
                <m:sty m:val="p"/>
              </m:rPr>
              <w:rPr>
                <w:rFonts w:ascii="Cambria Math" w:eastAsiaTheme="minorEastAsia" w:hAnsi="Cambria Math" w:cstheme="majorBidi"/>
                <w:sz w:val="28"/>
                <w:szCs w:val="28"/>
                <w:lang w:bidi="fa-IR"/>
              </w:rPr>
              <m:t>N</m:t>
            </m:r>
          </m:den>
        </m:f>
      </m:oMath>
      <w:r w:rsidRPr="00285218">
        <w:rPr>
          <w:rFonts w:asciiTheme="majorBidi" w:eastAsiaTheme="minorEastAsia" w:hAnsiTheme="majorBidi" w:cstheme="majorBidi"/>
          <w:sz w:val="24"/>
          <w:szCs w:val="24"/>
          <w:lang w:bidi="fa-IR"/>
        </w:rPr>
        <w:t xml:space="preserve">                                                                                                        (</w:t>
      </w:r>
      <w:r w:rsidR="00617532" w:rsidRPr="00285218">
        <w:rPr>
          <w:rFonts w:asciiTheme="majorBidi" w:eastAsiaTheme="minorEastAsia" w:hAnsiTheme="majorBidi" w:cstheme="majorBidi"/>
          <w:sz w:val="24"/>
          <w:szCs w:val="24"/>
          <w:lang w:bidi="fa-IR"/>
        </w:rPr>
        <w:t>4</w:t>
      </w:r>
      <w:r w:rsidRPr="00285218">
        <w:rPr>
          <w:rFonts w:asciiTheme="majorBidi" w:eastAsiaTheme="minorEastAsia" w:hAnsiTheme="majorBidi" w:cstheme="majorBidi"/>
          <w:sz w:val="24"/>
          <w:szCs w:val="24"/>
          <w:lang w:bidi="fa-IR"/>
        </w:rPr>
        <w:t>)</w:t>
      </w:r>
    </w:p>
    <w:p w14:paraId="783970F3" w14:textId="55EEB681" w:rsidR="004878BC" w:rsidRPr="00285218" w:rsidRDefault="004878BC" w:rsidP="003765B3">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Where</w:t>
      </w:r>
      <w:r w:rsidR="003765B3" w:rsidRPr="00285218">
        <w:rPr>
          <w:rFonts w:asciiTheme="majorBidi" w:hAnsiTheme="majorBidi" w:cstheme="majorBidi"/>
          <w:sz w:val="24"/>
          <w:szCs w:val="24"/>
        </w:rPr>
        <w:t>,</w:t>
      </w:r>
      <w:r w:rsidRPr="00285218">
        <w:rPr>
          <w:rFonts w:asciiTheme="majorBidi" w:hAnsiTheme="majorBidi" w:cstheme="majorBidi"/>
          <w:sz w:val="24"/>
          <w:szCs w:val="24"/>
        </w:rPr>
        <w:t xml:space="preserve"> </w:t>
      </w:r>
      <w:r w:rsidRPr="00285218">
        <w:rPr>
          <w:rFonts w:ascii="Cambria Math" w:eastAsia="CambriaMath" w:hAnsi="Cambria Math" w:cs="Cambria Math"/>
          <w:sz w:val="24"/>
          <w:szCs w:val="24"/>
        </w:rPr>
        <w:t>𝑌</w:t>
      </w:r>
      <w:proofErr w:type="spellStart"/>
      <w:proofErr w:type="gramStart"/>
      <w:r w:rsidRPr="00285218">
        <w:rPr>
          <w:rFonts w:asciiTheme="majorBidi" w:eastAsia="CambriaMath" w:hAnsiTheme="majorBidi" w:cstheme="majorBidi"/>
          <w:sz w:val="24"/>
          <w:szCs w:val="24"/>
        </w:rPr>
        <w:t>exp,</w:t>
      </w:r>
      <w:r w:rsidRPr="00285218">
        <w:rPr>
          <w:rFonts w:asciiTheme="majorBidi" w:eastAsia="CambriaMath" w:hAnsiTheme="majorBidi" w:cstheme="majorBidi"/>
          <w:sz w:val="24"/>
          <w:szCs w:val="24"/>
          <w:vertAlign w:val="subscript"/>
        </w:rPr>
        <w:t>i</w:t>
      </w:r>
      <w:proofErr w:type="spellEnd"/>
      <w:proofErr w:type="gramEnd"/>
      <w:r w:rsidRPr="00285218">
        <w:rPr>
          <w:rFonts w:asciiTheme="majorBidi" w:eastAsia="CambriaMath" w:hAnsiTheme="majorBidi" w:cstheme="majorBidi"/>
          <w:sz w:val="24"/>
          <w:szCs w:val="24"/>
        </w:rPr>
        <w:t xml:space="preserve"> </w:t>
      </w:r>
      <w:r w:rsidRPr="00285218">
        <w:rPr>
          <w:rFonts w:asciiTheme="majorBidi" w:hAnsiTheme="majorBidi" w:cstheme="majorBidi"/>
          <w:sz w:val="24"/>
          <w:szCs w:val="24"/>
        </w:rPr>
        <w:t>is the actual value</w:t>
      </w:r>
      <w:r w:rsidR="003765B3" w:rsidRPr="00285218">
        <w:rPr>
          <w:rFonts w:asciiTheme="majorBidi" w:hAnsiTheme="majorBidi" w:cstheme="majorBidi"/>
          <w:sz w:val="24"/>
          <w:szCs w:val="24"/>
        </w:rPr>
        <w:t>,</w:t>
      </w:r>
      <w:r w:rsidRPr="00285218">
        <w:rPr>
          <w:rFonts w:asciiTheme="majorBidi" w:hAnsiTheme="majorBidi" w:cstheme="majorBidi"/>
          <w:sz w:val="24"/>
          <w:szCs w:val="24"/>
        </w:rPr>
        <w:t xml:space="preserve"> </w:t>
      </w:r>
      <w:r w:rsidRPr="00285218">
        <w:rPr>
          <w:rFonts w:ascii="Cambria Math" w:eastAsia="CambriaMath" w:hAnsi="Cambria Math" w:cs="Cambria Math"/>
          <w:sz w:val="24"/>
          <w:szCs w:val="24"/>
        </w:rPr>
        <w:t>𝑌</w:t>
      </w:r>
      <w:r w:rsidRPr="00285218">
        <w:rPr>
          <w:rFonts w:asciiTheme="majorBidi" w:eastAsia="CambriaMath" w:hAnsiTheme="majorBidi" w:cstheme="majorBidi"/>
          <w:sz w:val="24"/>
          <w:szCs w:val="24"/>
        </w:rPr>
        <w:t>p</w:t>
      </w:r>
      <w:r w:rsidRPr="00285218">
        <w:rPr>
          <w:rFonts w:ascii="Cambria Math" w:eastAsia="CambriaMath" w:hAnsi="Cambria Math" w:cs="Cambria Math"/>
          <w:sz w:val="24"/>
          <w:szCs w:val="24"/>
        </w:rPr>
        <w:t>𝑟𝑒𝑑</w:t>
      </w:r>
      <w:r w:rsidRPr="00285218">
        <w:rPr>
          <w:rFonts w:asciiTheme="majorBidi" w:eastAsia="CambriaMath" w:hAnsiTheme="majorBidi" w:cstheme="majorBidi"/>
          <w:sz w:val="24"/>
          <w:szCs w:val="24"/>
        </w:rPr>
        <w:t>,</w:t>
      </w:r>
      <w:proofErr w:type="spellStart"/>
      <w:r w:rsidRPr="00285218">
        <w:rPr>
          <w:rFonts w:asciiTheme="majorBidi" w:eastAsia="CambriaMath" w:hAnsiTheme="majorBidi" w:cstheme="majorBidi"/>
          <w:sz w:val="24"/>
          <w:szCs w:val="24"/>
          <w:vertAlign w:val="subscript"/>
        </w:rPr>
        <w:t>i</w:t>
      </w:r>
      <w:proofErr w:type="spellEnd"/>
      <w:r w:rsidRPr="00285218">
        <w:rPr>
          <w:rFonts w:asciiTheme="majorBidi" w:eastAsia="CambriaMath" w:hAnsiTheme="majorBidi" w:cstheme="majorBidi"/>
          <w:sz w:val="24"/>
          <w:szCs w:val="24"/>
        </w:rPr>
        <w:t xml:space="preserve"> </w:t>
      </w:r>
      <w:r w:rsidRPr="00285218">
        <w:rPr>
          <w:rFonts w:asciiTheme="majorBidi" w:hAnsiTheme="majorBidi" w:cstheme="majorBidi"/>
          <w:sz w:val="24"/>
          <w:szCs w:val="24"/>
        </w:rPr>
        <w:t xml:space="preserve">is the predicted value by </w:t>
      </w:r>
      <w:r w:rsidR="00D521C9" w:rsidRPr="00285218">
        <w:rPr>
          <w:rFonts w:asciiTheme="majorBidi" w:hAnsiTheme="majorBidi" w:cstheme="majorBidi"/>
          <w:sz w:val="24"/>
          <w:szCs w:val="24"/>
        </w:rPr>
        <w:t xml:space="preserve">the model </w:t>
      </w:r>
      <w:r w:rsidR="003765B3" w:rsidRPr="00285218">
        <w:rPr>
          <w:rFonts w:asciiTheme="majorBidi" w:hAnsiTheme="majorBidi" w:cstheme="majorBidi"/>
          <w:sz w:val="24"/>
          <w:szCs w:val="24"/>
        </w:rPr>
        <w:t xml:space="preserve">and </w:t>
      </w:r>
      <w:r w:rsidR="003765B3" w:rsidRPr="00285218">
        <w:rPr>
          <w:rFonts w:ascii="Cambria Math" w:eastAsia="CambriaMath" w:hAnsi="Cambria Math" w:cs="Cambria Math"/>
          <w:sz w:val="24"/>
          <w:szCs w:val="24"/>
        </w:rPr>
        <w:t>𝑁</w:t>
      </w:r>
      <w:r w:rsidR="003765B3" w:rsidRPr="00285218">
        <w:rPr>
          <w:rFonts w:asciiTheme="majorBidi" w:eastAsia="CambriaMath" w:hAnsiTheme="majorBidi" w:cstheme="majorBidi"/>
          <w:sz w:val="24"/>
          <w:szCs w:val="24"/>
        </w:rPr>
        <w:t xml:space="preserve"> </w:t>
      </w:r>
      <w:r w:rsidR="003765B3" w:rsidRPr="00285218">
        <w:rPr>
          <w:rFonts w:asciiTheme="majorBidi" w:hAnsiTheme="majorBidi" w:cstheme="majorBidi"/>
          <w:sz w:val="24"/>
          <w:szCs w:val="24"/>
        </w:rPr>
        <w:t>is the number of data,</w:t>
      </w:r>
      <w:r w:rsidRPr="00285218">
        <w:rPr>
          <w:rFonts w:asciiTheme="majorBidi" w:hAnsiTheme="majorBidi" w:cstheme="majorBidi"/>
          <w:sz w:val="24"/>
          <w:szCs w:val="24"/>
        </w:rPr>
        <w:t>.</w:t>
      </w:r>
    </w:p>
    <w:p w14:paraId="7007F698" w14:textId="16DA5DF8" w:rsidR="006E002D" w:rsidRPr="00285218" w:rsidRDefault="00D4474F" w:rsidP="00203C9E">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 xml:space="preserve">Correlation coefficient is a numerical measurement of a kind of correlation, meaning a statistical relationship between two variables. </w:t>
      </w:r>
      <w:r w:rsidR="00FB1A48" w:rsidRPr="00285218">
        <w:rPr>
          <w:rFonts w:asciiTheme="majorBidi" w:hAnsiTheme="majorBidi" w:cstheme="majorBidi"/>
          <w:sz w:val="24"/>
          <w:szCs w:val="24"/>
        </w:rPr>
        <w:t>It</w:t>
      </w:r>
      <w:r w:rsidRPr="00285218">
        <w:rPr>
          <w:rFonts w:asciiTheme="majorBidi" w:hAnsiTheme="majorBidi" w:cstheme="majorBidi"/>
          <w:sz w:val="24"/>
          <w:szCs w:val="24"/>
        </w:rPr>
        <w:t xml:space="preserve"> </w:t>
      </w:r>
      <w:r w:rsidR="00CD7857" w:rsidRPr="00285218">
        <w:rPr>
          <w:rFonts w:asciiTheme="majorBidi" w:hAnsiTheme="majorBidi" w:cstheme="majorBidi"/>
          <w:sz w:val="24"/>
          <w:szCs w:val="24"/>
        </w:rPr>
        <w:t xml:space="preserve">defines </w:t>
      </w:r>
      <w:r w:rsidRPr="00285218">
        <w:rPr>
          <w:rFonts w:asciiTheme="majorBidi" w:hAnsiTheme="majorBidi" w:cstheme="majorBidi"/>
          <w:sz w:val="24"/>
          <w:szCs w:val="24"/>
        </w:rPr>
        <w:t xml:space="preserve">the intensity </w:t>
      </w:r>
      <w:r w:rsidR="00CD7857" w:rsidRPr="00285218">
        <w:rPr>
          <w:rFonts w:asciiTheme="majorBidi" w:hAnsiTheme="majorBidi" w:cstheme="majorBidi"/>
          <w:sz w:val="24"/>
          <w:szCs w:val="24"/>
        </w:rPr>
        <w:t xml:space="preserve">as well as </w:t>
      </w:r>
      <w:r w:rsidRPr="00285218">
        <w:rPr>
          <w:rFonts w:asciiTheme="majorBidi" w:hAnsiTheme="majorBidi" w:cstheme="majorBidi"/>
          <w:sz w:val="24"/>
          <w:szCs w:val="24"/>
        </w:rPr>
        <w:t>relationship</w:t>
      </w:r>
      <w:r w:rsidR="00CD7857" w:rsidRPr="00285218">
        <w:rPr>
          <w:rFonts w:asciiTheme="majorBidi" w:hAnsiTheme="majorBidi" w:cstheme="majorBidi"/>
          <w:sz w:val="24"/>
          <w:szCs w:val="24"/>
        </w:rPr>
        <w:t xml:space="preserve"> type such as </w:t>
      </w:r>
      <w:r w:rsidRPr="00285218">
        <w:rPr>
          <w:rFonts w:asciiTheme="majorBidi" w:hAnsiTheme="majorBidi" w:cstheme="majorBidi"/>
          <w:sz w:val="24"/>
          <w:szCs w:val="24"/>
        </w:rPr>
        <w:t>direct or inverse. Th</w:t>
      </w:r>
      <w:r w:rsidR="00AE1C7E" w:rsidRPr="00285218">
        <w:rPr>
          <w:rFonts w:asciiTheme="majorBidi" w:hAnsiTheme="majorBidi" w:cstheme="majorBidi"/>
          <w:sz w:val="24"/>
          <w:szCs w:val="24"/>
        </w:rPr>
        <w:t>e value of this</w:t>
      </w:r>
      <w:r w:rsidRPr="00285218">
        <w:rPr>
          <w:rFonts w:asciiTheme="majorBidi" w:hAnsiTheme="majorBidi" w:cstheme="majorBidi"/>
          <w:sz w:val="24"/>
          <w:szCs w:val="24"/>
        </w:rPr>
        <w:t xml:space="preserve"> coefficient </w:t>
      </w:r>
      <w:r w:rsidR="00AE1C7E" w:rsidRPr="00285218">
        <w:rPr>
          <w:rFonts w:asciiTheme="majorBidi" w:hAnsiTheme="majorBidi" w:cstheme="majorBidi"/>
          <w:sz w:val="24"/>
          <w:szCs w:val="24"/>
        </w:rPr>
        <w:t xml:space="preserve">may vary </w:t>
      </w:r>
      <w:r w:rsidRPr="00285218">
        <w:rPr>
          <w:rFonts w:asciiTheme="majorBidi" w:hAnsiTheme="majorBidi" w:cstheme="majorBidi"/>
          <w:sz w:val="24"/>
          <w:szCs w:val="24"/>
        </w:rPr>
        <w:t>between 1 and -1</w:t>
      </w:r>
      <w:r w:rsidR="00AE1C7E" w:rsidRPr="00285218">
        <w:rPr>
          <w:rFonts w:asciiTheme="majorBidi" w:hAnsiTheme="majorBidi" w:cstheme="majorBidi"/>
          <w:sz w:val="24"/>
          <w:szCs w:val="24"/>
        </w:rPr>
        <w:t xml:space="preserve">. It is </w:t>
      </w:r>
      <w:r w:rsidR="00AE1C7E" w:rsidRPr="00285218">
        <w:rPr>
          <w:rFonts w:asciiTheme="majorBidi" w:hAnsiTheme="majorBidi" w:cstheme="majorBidi"/>
          <w:sz w:val="24"/>
          <w:szCs w:val="24"/>
        </w:rPr>
        <w:lastRenderedPageBreak/>
        <w:t>equal to zero w</w:t>
      </w:r>
      <w:r w:rsidR="00A96253" w:rsidRPr="00285218">
        <w:rPr>
          <w:rFonts w:asciiTheme="majorBidi" w:hAnsiTheme="majorBidi" w:cstheme="majorBidi"/>
          <w:sz w:val="24"/>
          <w:szCs w:val="24"/>
        </w:rPr>
        <w:t>hen there is no relationship</w:t>
      </w:r>
      <w:r w:rsidR="00AE1C7E" w:rsidRPr="00285218">
        <w:rPr>
          <w:rFonts w:asciiTheme="majorBidi" w:hAnsiTheme="majorBidi" w:cstheme="majorBidi"/>
          <w:sz w:val="24"/>
          <w:szCs w:val="24"/>
        </w:rPr>
        <w:t xml:space="preserve"> between two variables</w:t>
      </w:r>
      <w:r w:rsidRPr="00285218">
        <w:rPr>
          <w:rFonts w:asciiTheme="majorBidi" w:hAnsiTheme="majorBidi" w:cstheme="majorBidi"/>
          <w:sz w:val="24"/>
          <w:szCs w:val="24"/>
        </w:rPr>
        <w:t>.</w:t>
      </w:r>
      <w:r w:rsidR="006E002D" w:rsidRPr="00285218">
        <w:rPr>
          <w:rFonts w:asciiTheme="majorBidi" w:hAnsiTheme="majorBidi" w:cstheme="majorBidi"/>
          <w:sz w:val="24"/>
          <w:szCs w:val="24"/>
        </w:rPr>
        <w:t xml:space="preserve"> The correlation between X and Y</w:t>
      </w:r>
      <w:r w:rsidR="00A96253" w:rsidRPr="00285218">
        <w:rPr>
          <w:rFonts w:asciiTheme="majorBidi" w:hAnsiTheme="majorBidi" w:cstheme="majorBidi"/>
          <w:sz w:val="24"/>
          <w:szCs w:val="24"/>
        </w:rPr>
        <w:t xml:space="preserve"> as two random variables</w:t>
      </w:r>
      <w:r w:rsidR="006E002D" w:rsidRPr="00285218">
        <w:rPr>
          <w:rFonts w:asciiTheme="majorBidi" w:hAnsiTheme="majorBidi" w:cstheme="majorBidi"/>
          <w:sz w:val="24"/>
          <w:szCs w:val="24"/>
        </w:rPr>
        <w:t xml:space="preserve"> is defined as shown in equation </w:t>
      </w:r>
      <w:r w:rsidR="00F46522" w:rsidRPr="00285218">
        <w:rPr>
          <w:rFonts w:asciiTheme="majorBidi" w:hAnsiTheme="majorBidi" w:cstheme="majorBidi"/>
          <w:sz w:val="24"/>
          <w:szCs w:val="24"/>
        </w:rPr>
        <w:t>(</w:t>
      </w:r>
      <w:r w:rsidR="006E002D" w:rsidRPr="00285218">
        <w:rPr>
          <w:rFonts w:asciiTheme="majorBidi" w:hAnsiTheme="majorBidi" w:cstheme="majorBidi"/>
          <w:sz w:val="24"/>
          <w:szCs w:val="24"/>
        </w:rPr>
        <w:t>5</w:t>
      </w:r>
      <w:r w:rsidR="00F46522" w:rsidRPr="00285218">
        <w:rPr>
          <w:rFonts w:asciiTheme="majorBidi" w:hAnsiTheme="majorBidi" w:cstheme="majorBidi"/>
          <w:sz w:val="24"/>
          <w:szCs w:val="24"/>
        </w:rPr>
        <w:t>)</w:t>
      </w:r>
      <w:r w:rsidR="003D4F05" w:rsidRPr="00285218">
        <w:rPr>
          <w:rFonts w:asciiTheme="majorBidi" w:hAnsiTheme="majorBidi" w:cstheme="majorBidi"/>
          <w:sz w:val="24"/>
          <w:szCs w:val="24"/>
        </w:rPr>
        <w:t xml:space="preserve"> [1</w:t>
      </w:r>
      <w:r w:rsidR="00203C9E" w:rsidRPr="00285218">
        <w:rPr>
          <w:rFonts w:asciiTheme="majorBidi" w:hAnsiTheme="majorBidi" w:cstheme="majorBidi"/>
          <w:sz w:val="24"/>
          <w:szCs w:val="24"/>
        </w:rPr>
        <w:t>3</w:t>
      </w:r>
      <w:r w:rsidR="003D4F05" w:rsidRPr="00285218">
        <w:rPr>
          <w:rFonts w:asciiTheme="majorBidi" w:hAnsiTheme="majorBidi" w:cstheme="majorBidi"/>
          <w:sz w:val="24"/>
          <w:szCs w:val="24"/>
        </w:rPr>
        <w:t>]</w:t>
      </w:r>
      <w:r w:rsidR="006E002D" w:rsidRPr="00285218">
        <w:rPr>
          <w:rFonts w:asciiTheme="majorBidi" w:hAnsiTheme="majorBidi" w:cstheme="majorBidi"/>
          <w:sz w:val="24"/>
          <w:szCs w:val="24"/>
        </w:rPr>
        <w:t>.</w:t>
      </w:r>
    </w:p>
    <w:p w14:paraId="4B065F3D" w14:textId="2F378050" w:rsidR="002D3F12" w:rsidRPr="00285218" w:rsidRDefault="002D3F12" w:rsidP="004878BC">
      <w:pPr>
        <w:autoSpaceDE w:val="0"/>
        <w:autoSpaceDN w:val="0"/>
        <w:adjustRightInd w:val="0"/>
        <w:spacing w:line="480" w:lineRule="auto"/>
        <w:jc w:val="both"/>
        <w:rPr>
          <w:rFonts w:asciiTheme="majorBidi" w:eastAsiaTheme="minorEastAsia" w:hAnsiTheme="majorBidi" w:cstheme="majorBidi"/>
          <w:iCs/>
          <w:sz w:val="28"/>
          <w:szCs w:val="28"/>
          <w:lang w:bidi="fa-IR"/>
        </w:rPr>
      </w:pPr>
      <w:proofErr w:type="spellStart"/>
      <w:r w:rsidRPr="00285218">
        <w:rPr>
          <w:rFonts w:asciiTheme="majorBidi" w:hAnsiTheme="majorBidi" w:cstheme="majorBidi"/>
          <w:sz w:val="24"/>
          <w:szCs w:val="24"/>
        </w:rPr>
        <w:t>Corr</w:t>
      </w:r>
      <w:proofErr w:type="spellEnd"/>
      <w:r w:rsidRPr="00285218">
        <w:rPr>
          <w:rFonts w:asciiTheme="majorBidi" w:hAnsiTheme="majorBidi" w:cstheme="majorBidi"/>
          <w:sz w:val="24"/>
          <w:szCs w:val="24"/>
        </w:rPr>
        <w:t xml:space="preserve">(X,Y)= </w:t>
      </w:r>
      <m:oMath>
        <m:f>
          <m:fPr>
            <m:ctrlPr>
              <w:rPr>
                <w:rFonts w:ascii="Cambria Math" w:eastAsiaTheme="minorEastAsia" w:hAnsi="Cambria Math" w:cstheme="majorBidi"/>
                <w:iCs/>
                <w:sz w:val="28"/>
                <w:szCs w:val="28"/>
                <w:lang w:bidi="fa-IR"/>
              </w:rPr>
            </m:ctrlPr>
          </m:fPr>
          <m:num>
            <m:r>
              <m:rPr>
                <m:sty m:val="p"/>
              </m:rPr>
              <w:rPr>
                <w:rFonts w:ascii="Cambria Math" w:eastAsiaTheme="minorEastAsia" w:hAnsi="Cambria Math" w:cstheme="majorBidi"/>
                <w:sz w:val="28"/>
                <w:szCs w:val="28"/>
                <w:lang w:bidi="fa-IR"/>
              </w:rPr>
              <m:t>cov(X,Y)</m:t>
            </m:r>
          </m:num>
          <m:den>
            <m:r>
              <m:rPr>
                <m:sty m:val="p"/>
              </m:rPr>
              <w:rPr>
                <w:rFonts w:ascii="Cambria Math" w:eastAsiaTheme="minorEastAsia" w:hAnsi="Cambria Math" w:cstheme="majorBidi" w:hint="eastAsia"/>
                <w:sz w:val="28"/>
                <w:szCs w:val="28"/>
                <w:lang w:bidi="fa-IR"/>
              </w:rPr>
              <m:t>σ</m:t>
            </m:r>
            <m:r>
              <m:rPr>
                <m:sty m:val="p"/>
              </m:rPr>
              <w:rPr>
                <w:rFonts w:ascii="Cambria Math" w:eastAsiaTheme="minorEastAsia" w:hAnsi="Cambria Math" w:cstheme="majorBidi"/>
                <w:sz w:val="28"/>
                <w:szCs w:val="28"/>
                <w:lang w:bidi="fa-IR"/>
              </w:rPr>
              <m:t xml:space="preserve">X </m:t>
            </m:r>
            <m:r>
              <m:rPr>
                <m:sty m:val="p"/>
              </m:rPr>
              <w:rPr>
                <w:rFonts w:ascii="Cambria Math" w:eastAsiaTheme="minorEastAsia" w:hAnsi="Cambria Math" w:cstheme="majorBidi" w:hint="eastAsia"/>
                <w:sz w:val="28"/>
                <w:szCs w:val="28"/>
                <w:lang w:bidi="fa-IR"/>
              </w:rPr>
              <m:t>σ</m:t>
            </m:r>
            <m:r>
              <m:rPr>
                <m:sty m:val="p"/>
              </m:rPr>
              <w:rPr>
                <w:rFonts w:ascii="Cambria Math" w:eastAsiaTheme="minorEastAsia" w:hAnsi="Cambria Math" w:cstheme="majorBidi"/>
                <w:sz w:val="28"/>
                <w:szCs w:val="28"/>
                <w:lang w:bidi="fa-IR"/>
              </w:rPr>
              <m:t>Y</m:t>
            </m:r>
          </m:den>
        </m:f>
      </m:oMath>
      <w:r w:rsidR="00DD61C2" w:rsidRPr="00285218">
        <w:rPr>
          <w:rFonts w:asciiTheme="majorBidi" w:eastAsiaTheme="minorEastAsia" w:hAnsiTheme="majorBidi" w:cstheme="majorBidi"/>
          <w:iCs/>
          <w:sz w:val="28"/>
          <w:szCs w:val="28"/>
          <w:lang w:bidi="fa-IR"/>
        </w:rPr>
        <w:t xml:space="preserve">                                                                                                                  </w:t>
      </w:r>
      <w:r w:rsidR="00DD61C2" w:rsidRPr="00285218">
        <w:rPr>
          <w:rFonts w:asciiTheme="majorBidi" w:eastAsiaTheme="minorEastAsia" w:hAnsiTheme="majorBidi" w:cstheme="majorBidi"/>
          <w:iCs/>
          <w:sz w:val="24"/>
          <w:szCs w:val="24"/>
          <w:lang w:bidi="fa-IR"/>
        </w:rPr>
        <w:t>(5)</w:t>
      </w:r>
    </w:p>
    <w:p w14:paraId="05C6BC38" w14:textId="6097D7B1" w:rsidR="00DD61C2" w:rsidRPr="00285218" w:rsidRDefault="00DD61C2" w:rsidP="00DD61C2">
      <w:pPr>
        <w:autoSpaceDE w:val="0"/>
        <w:autoSpaceDN w:val="0"/>
        <w:adjustRightInd w:val="0"/>
        <w:spacing w:line="480" w:lineRule="auto"/>
        <w:jc w:val="both"/>
        <w:rPr>
          <w:rFonts w:asciiTheme="majorBidi" w:eastAsiaTheme="minorEastAsia" w:hAnsiTheme="majorBidi" w:cstheme="majorBidi"/>
          <w:iCs/>
          <w:sz w:val="24"/>
          <w:szCs w:val="24"/>
          <w:lang w:bidi="fa-IR"/>
        </w:rPr>
      </w:pPr>
      <w:r w:rsidRPr="00285218">
        <w:rPr>
          <w:rFonts w:asciiTheme="majorBidi" w:eastAsiaTheme="minorEastAsia" w:hAnsiTheme="majorBidi" w:cstheme="majorBidi"/>
          <w:iCs/>
          <w:sz w:val="24"/>
          <w:szCs w:val="24"/>
          <w:lang w:bidi="fa-IR"/>
        </w:rPr>
        <w:t xml:space="preserve">Where </w:t>
      </w:r>
      <w:proofErr w:type="spellStart"/>
      <w:r w:rsidRPr="00285218">
        <w:rPr>
          <w:rFonts w:asciiTheme="majorBidi" w:eastAsiaTheme="minorEastAsia" w:hAnsiTheme="majorBidi" w:cstheme="majorBidi"/>
          <w:iCs/>
          <w:sz w:val="24"/>
          <w:szCs w:val="24"/>
          <w:lang w:bidi="fa-IR"/>
        </w:rPr>
        <w:t>cov</w:t>
      </w:r>
      <w:proofErr w:type="spellEnd"/>
      <w:r w:rsidRPr="00285218">
        <w:rPr>
          <w:rFonts w:asciiTheme="majorBidi" w:eastAsiaTheme="minorEastAsia" w:hAnsiTheme="majorBidi" w:cstheme="majorBidi"/>
          <w:iCs/>
          <w:sz w:val="24"/>
          <w:szCs w:val="24"/>
          <w:lang w:bidi="fa-IR"/>
        </w:rPr>
        <w:t xml:space="preserve"> means covariance, </w:t>
      </w:r>
      <w:proofErr w:type="spellStart"/>
      <w:r w:rsidRPr="00285218">
        <w:rPr>
          <w:rFonts w:asciiTheme="majorBidi" w:eastAsiaTheme="minorEastAsia" w:hAnsiTheme="majorBidi" w:cstheme="majorBidi"/>
          <w:iCs/>
          <w:sz w:val="24"/>
          <w:szCs w:val="24"/>
          <w:lang w:bidi="fa-IR"/>
        </w:rPr>
        <w:t>corr</w:t>
      </w:r>
      <w:proofErr w:type="spellEnd"/>
      <w:r w:rsidRPr="00285218">
        <w:rPr>
          <w:rFonts w:asciiTheme="majorBidi" w:eastAsiaTheme="minorEastAsia" w:hAnsiTheme="majorBidi" w:cstheme="majorBidi"/>
          <w:iCs/>
          <w:sz w:val="24"/>
          <w:szCs w:val="24"/>
          <w:lang w:bidi="fa-IR"/>
        </w:rPr>
        <w:t xml:space="preserve"> is the usual symbol for correlation and σ is the standard deviation symbol.</w:t>
      </w:r>
    </w:p>
    <w:p w14:paraId="0595F151" w14:textId="3DDCEC53" w:rsidR="00AC618C" w:rsidRPr="00285218" w:rsidRDefault="00757C77" w:rsidP="00E713F3">
      <w:pPr>
        <w:autoSpaceDE w:val="0"/>
        <w:autoSpaceDN w:val="0"/>
        <w:adjustRightInd w:val="0"/>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Here, a</w:t>
      </w:r>
      <w:r w:rsidR="00C43CDF" w:rsidRPr="00285218">
        <w:rPr>
          <w:rFonts w:asciiTheme="majorBidi" w:hAnsiTheme="majorBidi" w:cstheme="majorBidi"/>
          <w:sz w:val="24"/>
          <w:szCs w:val="24"/>
          <w:lang w:bidi="fa-IR"/>
        </w:rPr>
        <w:t xml:space="preserve"> feed forward MLP </w:t>
      </w:r>
      <w:r w:rsidRPr="00285218">
        <w:rPr>
          <w:rFonts w:asciiTheme="majorBidi" w:hAnsiTheme="majorBidi" w:cstheme="majorBidi"/>
          <w:sz w:val="24"/>
          <w:szCs w:val="24"/>
          <w:lang w:bidi="fa-IR"/>
        </w:rPr>
        <w:t xml:space="preserve">was used as ANN model </w:t>
      </w:r>
      <w:r w:rsidR="00C43CDF" w:rsidRPr="00285218">
        <w:rPr>
          <w:rFonts w:asciiTheme="majorBidi" w:hAnsiTheme="majorBidi" w:cstheme="majorBidi"/>
          <w:sz w:val="24"/>
          <w:szCs w:val="24"/>
          <w:lang w:bidi="fa-IR"/>
        </w:rPr>
        <w:t>with the sigmoid transfer function (</w:t>
      </w:r>
      <w:r w:rsidR="00C43CDF" w:rsidRPr="00285218">
        <w:rPr>
          <w:rFonts w:ascii="Cambria Math" w:hAnsi="Cambria Math" w:cs="Cambria Math"/>
          <w:sz w:val="24"/>
          <w:szCs w:val="24"/>
          <w:lang w:bidi="fa-IR"/>
        </w:rPr>
        <w:t>𝑓</w:t>
      </w:r>
      <w:r w:rsidR="00C43CDF" w:rsidRPr="00285218">
        <w:rPr>
          <w:rFonts w:asciiTheme="majorBidi" w:hAnsiTheme="majorBidi" w:cstheme="majorBidi"/>
          <w:sz w:val="24"/>
          <w:szCs w:val="24"/>
          <w:lang w:bidi="fa-IR"/>
        </w:rPr>
        <w:t>1=</w:t>
      </w:r>
      <w:r w:rsidR="00C43CDF" w:rsidRPr="00285218">
        <w:rPr>
          <w:rFonts w:ascii="Cambria Math" w:hAnsi="Cambria Math" w:cs="Cambria Math"/>
          <w:sz w:val="24"/>
          <w:szCs w:val="24"/>
          <w:lang w:bidi="fa-IR"/>
        </w:rPr>
        <w:t>𝑠𝑖𝑔</w:t>
      </w:r>
      <w:r w:rsidR="00C43CDF" w:rsidRPr="00285218">
        <w:rPr>
          <w:rFonts w:asciiTheme="majorBidi" w:hAnsiTheme="majorBidi" w:cstheme="majorBidi"/>
          <w:sz w:val="24"/>
          <w:szCs w:val="24"/>
          <w:lang w:bidi="fa-IR"/>
        </w:rPr>
        <w:t>) in the hidden layer(s)</w:t>
      </w:r>
      <w:r w:rsidR="00DD00DC" w:rsidRPr="00285218">
        <w:rPr>
          <w:rFonts w:asciiTheme="majorBidi" w:hAnsiTheme="majorBidi" w:cstheme="majorBidi"/>
          <w:sz w:val="24"/>
          <w:szCs w:val="24"/>
          <w:lang w:bidi="fa-IR"/>
        </w:rPr>
        <w:t xml:space="preserve"> and the linear transfer function (</w:t>
      </w:r>
      <w:r w:rsidR="00DD00DC" w:rsidRPr="00285218">
        <w:rPr>
          <w:rFonts w:ascii="Cambria Math" w:hAnsi="Cambria Math" w:cs="Cambria Math"/>
          <w:sz w:val="24"/>
          <w:szCs w:val="24"/>
          <w:lang w:bidi="fa-IR"/>
        </w:rPr>
        <w:t>𝑓</w:t>
      </w:r>
      <w:r w:rsidR="00DD00DC" w:rsidRPr="00285218">
        <w:rPr>
          <w:rFonts w:asciiTheme="majorBidi" w:hAnsiTheme="majorBidi" w:cstheme="majorBidi"/>
          <w:sz w:val="24"/>
          <w:szCs w:val="24"/>
          <w:lang w:bidi="fa-IR"/>
        </w:rPr>
        <w:t>2=</w:t>
      </w:r>
      <w:r w:rsidR="00DD00DC" w:rsidRPr="00285218">
        <w:rPr>
          <w:rFonts w:ascii="Cambria Math" w:hAnsi="Cambria Math" w:cs="Cambria Math"/>
          <w:sz w:val="24"/>
          <w:szCs w:val="24"/>
          <w:lang w:bidi="fa-IR"/>
        </w:rPr>
        <w:t>𝑝𝑢𝑟𝑒𝑙𝑖𝑛</w:t>
      </w:r>
      <w:r w:rsidR="00DD00DC" w:rsidRPr="00285218">
        <w:rPr>
          <w:rFonts w:asciiTheme="majorBidi" w:hAnsiTheme="majorBidi" w:cstheme="majorBidi"/>
          <w:sz w:val="24"/>
          <w:szCs w:val="24"/>
          <w:lang w:bidi="fa-IR"/>
        </w:rPr>
        <w:t>) in the output layer</w:t>
      </w:r>
      <w:r w:rsidR="00C43CDF" w:rsidRPr="00285218">
        <w:rPr>
          <w:rFonts w:asciiTheme="majorBidi" w:hAnsiTheme="majorBidi" w:cstheme="majorBidi"/>
          <w:sz w:val="24"/>
          <w:szCs w:val="24"/>
          <w:lang w:bidi="fa-IR"/>
        </w:rPr>
        <w:t>.</w:t>
      </w:r>
      <w:r w:rsidR="00442200" w:rsidRPr="00285218">
        <w:rPr>
          <w:rFonts w:asciiTheme="majorBidi" w:hAnsiTheme="majorBidi" w:cstheme="majorBidi"/>
          <w:sz w:val="24"/>
          <w:szCs w:val="24"/>
          <w:lang w:bidi="fa-IR"/>
        </w:rPr>
        <w:t xml:space="preserve"> The most important elements of neural networks are neuron which are located in the hidden and output layer as was mentioned earlier. Eq</w:t>
      </w:r>
      <w:r w:rsidR="00E713F3" w:rsidRPr="00285218">
        <w:rPr>
          <w:rFonts w:asciiTheme="majorBidi" w:hAnsiTheme="majorBidi" w:cstheme="majorBidi"/>
          <w:sz w:val="24"/>
          <w:szCs w:val="24"/>
          <w:lang w:bidi="fa-IR"/>
        </w:rPr>
        <w:t>uations (</w:t>
      </w:r>
      <w:r w:rsidR="00442200" w:rsidRPr="00285218">
        <w:rPr>
          <w:rFonts w:asciiTheme="majorBidi" w:hAnsiTheme="majorBidi" w:cstheme="majorBidi"/>
          <w:sz w:val="24"/>
          <w:szCs w:val="24"/>
          <w:lang w:bidi="fa-IR"/>
        </w:rPr>
        <w:t>6</w:t>
      </w:r>
      <w:r w:rsidR="00E713F3" w:rsidRPr="00285218">
        <w:rPr>
          <w:rFonts w:asciiTheme="majorBidi" w:hAnsiTheme="majorBidi" w:cstheme="majorBidi"/>
          <w:sz w:val="24"/>
          <w:szCs w:val="24"/>
          <w:lang w:bidi="fa-IR"/>
        </w:rPr>
        <w:t>)</w:t>
      </w:r>
      <w:r w:rsidR="00442200" w:rsidRPr="00285218">
        <w:rPr>
          <w:rFonts w:asciiTheme="majorBidi" w:hAnsiTheme="majorBidi" w:cstheme="majorBidi"/>
          <w:sz w:val="24"/>
          <w:szCs w:val="24"/>
          <w:lang w:bidi="fa-IR"/>
        </w:rPr>
        <w:t xml:space="preserve"> and </w:t>
      </w:r>
      <w:r w:rsidR="00E713F3" w:rsidRPr="00285218">
        <w:rPr>
          <w:rFonts w:asciiTheme="majorBidi" w:hAnsiTheme="majorBidi" w:cstheme="majorBidi"/>
          <w:sz w:val="24"/>
          <w:szCs w:val="24"/>
          <w:lang w:bidi="fa-IR"/>
        </w:rPr>
        <w:t>(</w:t>
      </w:r>
      <w:r w:rsidR="00442200" w:rsidRPr="00285218">
        <w:rPr>
          <w:rFonts w:asciiTheme="majorBidi" w:hAnsiTheme="majorBidi" w:cstheme="majorBidi"/>
          <w:sz w:val="24"/>
          <w:szCs w:val="24"/>
          <w:lang w:bidi="fa-IR"/>
        </w:rPr>
        <w:t>7</w:t>
      </w:r>
      <w:r w:rsidR="00E713F3" w:rsidRPr="00285218">
        <w:rPr>
          <w:rFonts w:asciiTheme="majorBidi" w:hAnsiTheme="majorBidi" w:cstheme="majorBidi"/>
          <w:sz w:val="24"/>
          <w:szCs w:val="24"/>
          <w:lang w:bidi="fa-IR"/>
        </w:rPr>
        <w:t>)</w:t>
      </w:r>
      <w:r w:rsidR="00442200" w:rsidRPr="00285218">
        <w:rPr>
          <w:rFonts w:asciiTheme="majorBidi" w:hAnsiTheme="majorBidi" w:cstheme="majorBidi"/>
          <w:sz w:val="24"/>
          <w:szCs w:val="24"/>
          <w:lang w:bidi="fa-IR"/>
        </w:rPr>
        <w:t xml:space="preserve"> are shown the mathematical formulation of neurons in hidden and output layers:</w:t>
      </w:r>
    </w:p>
    <w:p w14:paraId="562BAC33" w14:textId="24D7CB10" w:rsidR="007D4F24" w:rsidRPr="00285218" w:rsidRDefault="00C43CDF" w:rsidP="00D4474F">
      <w:pPr>
        <w:autoSpaceDE w:val="0"/>
        <w:autoSpaceDN w:val="0"/>
        <w:adjustRightInd w:val="0"/>
        <w:spacing w:line="480" w:lineRule="auto"/>
        <w:jc w:val="both"/>
        <w:rPr>
          <w:rFonts w:asciiTheme="majorBidi" w:eastAsiaTheme="minorEastAsia" w:hAnsiTheme="majorBidi" w:cstheme="majorBidi"/>
          <w:sz w:val="24"/>
          <w:szCs w:val="24"/>
          <w:lang w:bidi="fa-IR"/>
        </w:rPr>
      </w:pPr>
      <w:r w:rsidRPr="00285218">
        <w:rPr>
          <w:rFonts w:asciiTheme="majorBidi" w:hAnsiTheme="majorBidi" w:cstheme="majorBidi"/>
          <w:sz w:val="24"/>
          <w:szCs w:val="24"/>
          <w:lang w:bidi="fa-IR"/>
        </w:rPr>
        <w:t xml:space="preserve"> </w:t>
      </w:r>
      <w:r w:rsidRPr="00285218">
        <w:rPr>
          <w:rFonts w:ascii="Cambria Math" w:eastAsiaTheme="minorEastAsia" w:hAnsi="Cambria Math" w:cs="B Zar"/>
          <w:i/>
          <w:iCs/>
          <w:sz w:val="26"/>
          <w:szCs w:val="26"/>
          <w:lang w:bidi="fa-IR"/>
        </w:rPr>
        <w:t>a</w:t>
      </w:r>
      <w:r w:rsidRPr="00285218">
        <w:rPr>
          <w:rFonts w:ascii="Cambria Math" w:eastAsiaTheme="minorEastAsia" w:hAnsi="Cambria Math" w:cs="B Zar"/>
          <w:i/>
          <w:iCs/>
          <w:sz w:val="26"/>
          <w:szCs w:val="26"/>
          <w:vertAlign w:val="subscript"/>
          <w:lang w:bidi="fa-IR"/>
        </w:rPr>
        <w:t>i</w:t>
      </w:r>
      <w:r w:rsidRPr="00285218">
        <w:rPr>
          <w:rFonts w:ascii="Cambria Math" w:eastAsiaTheme="minorEastAsia" w:hAnsi="Cambria Math" w:cs="B Zar"/>
          <w:i/>
          <w:iCs/>
          <w:sz w:val="26"/>
          <w:szCs w:val="26"/>
          <w:lang w:bidi="fa-IR"/>
        </w:rPr>
        <w:t>=</w:t>
      </w:r>
      <w:r w:rsidRPr="00285218">
        <w:rPr>
          <w:rFonts w:eastAsiaTheme="minorEastAsia" w:cs="B Zar"/>
          <w:sz w:val="28"/>
          <w:szCs w:val="28"/>
          <w:lang w:bidi="fa-IR"/>
        </w:rPr>
        <w:t xml:space="preserve"> </w:t>
      </w:r>
      <m:oMath>
        <m:nary>
          <m:naryPr>
            <m:chr m:val="∑"/>
            <m:limLoc m:val="undOvr"/>
            <m:ctrlPr>
              <w:rPr>
                <w:rFonts w:ascii="Cambria Math" w:eastAsiaTheme="minorEastAsia" w:hAnsi="Cambria Math" w:cs="B Zar"/>
                <w:i/>
                <w:sz w:val="26"/>
                <w:szCs w:val="26"/>
                <w:lang w:bidi="fa-IR"/>
              </w:rPr>
            </m:ctrlPr>
          </m:naryPr>
          <m:sub>
            <m:r>
              <w:rPr>
                <w:rFonts w:ascii="Cambria Math" w:eastAsiaTheme="minorEastAsia" w:hAnsi="Cambria Math" w:cs="B Zar"/>
                <w:sz w:val="26"/>
                <w:szCs w:val="26"/>
                <w:lang w:bidi="fa-IR"/>
              </w:rPr>
              <m:t>i=1</m:t>
            </m:r>
          </m:sub>
          <m:sup>
            <m:r>
              <w:rPr>
                <w:rFonts w:ascii="Cambria Math" w:eastAsiaTheme="minorEastAsia" w:hAnsi="Cambria Math" w:cs="B Zar"/>
                <w:sz w:val="26"/>
                <w:szCs w:val="26"/>
                <w:lang w:bidi="fa-IR"/>
              </w:rPr>
              <m:t>m</m:t>
            </m:r>
          </m:sup>
          <m:e>
            <m:r>
              <w:rPr>
                <w:rFonts w:ascii="Cambria Math" w:eastAsiaTheme="minorEastAsia" w:hAnsi="Cambria Math" w:cs="B Zar"/>
                <w:sz w:val="26"/>
                <w:szCs w:val="26"/>
                <w:lang w:bidi="fa-IR"/>
              </w:rPr>
              <m:t>Wᵢᵧ</m:t>
            </m:r>
          </m:e>
        </m:nary>
        <m:r>
          <w:rPr>
            <w:rFonts w:ascii="Cambria Math" w:eastAsiaTheme="minorEastAsia" w:hAnsi="Cambria Math" w:cs="B Zar"/>
            <w:sz w:val="26"/>
            <w:szCs w:val="26"/>
            <w:lang w:bidi="fa-IR"/>
          </w:rPr>
          <m:t xml:space="preserve"> Xᵧ</m:t>
        </m:r>
      </m:oMath>
      <w:r w:rsidR="00C72A6C" w:rsidRPr="00285218">
        <w:rPr>
          <w:rFonts w:asciiTheme="majorBidi" w:eastAsiaTheme="minorEastAsia" w:hAnsiTheme="majorBidi" w:cstheme="majorBidi"/>
          <w:sz w:val="24"/>
          <w:szCs w:val="24"/>
          <w:lang w:bidi="fa-IR"/>
        </w:rPr>
        <w:t xml:space="preserve">                                                                                                                    (</w:t>
      </w:r>
      <w:r w:rsidR="00DD61C2" w:rsidRPr="00285218">
        <w:rPr>
          <w:rFonts w:asciiTheme="majorBidi" w:eastAsiaTheme="minorEastAsia" w:hAnsiTheme="majorBidi" w:cstheme="majorBidi"/>
          <w:sz w:val="24"/>
          <w:szCs w:val="24"/>
          <w:lang w:bidi="fa-IR"/>
        </w:rPr>
        <w:t>6</w:t>
      </w:r>
      <w:r w:rsidR="00C72A6C" w:rsidRPr="00285218">
        <w:rPr>
          <w:rFonts w:asciiTheme="majorBidi" w:eastAsiaTheme="minorEastAsia" w:hAnsiTheme="majorBidi" w:cstheme="majorBidi"/>
          <w:sz w:val="24"/>
          <w:szCs w:val="24"/>
          <w:lang w:bidi="fa-IR"/>
        </w:rPr>
        <w:t>)</w:t>
      </w:r>
    </w:p>
    <w:p w14:paraId="5D0AFC2B" w14:textId="12326B3C" w:rsidR="00C43CDF" w:rsidRPr="00285218" w:rsidRDefault="00C43CDF" w:rsidP="00DD61C2">
      <w:pPr>
        <w:autoSpaceDE w:val="0"/>
        <w:autoSpaceDN w:val="0"/>
        <w:adjustRightInd w:val="0"/>
        <w:spacing w:line="480" w:lineRule="auto"/>
        <w:jc w:val="both"/>
        <w:rPr>
          <w:rFonts w:asciiTheme="majorBidi" w:eastAsiaTheme="minorEastAsia" w:hAnsiTheme="majorBidi" w:cstheme="majorBidi"/>
          <w:sz w:val="24"/>
          <w:szCs w:val="24"/>
          <w:lang w:bidi="fa-IR"/>
        </w:rPr>
      </w:pPr>
      <w:proofErr w:type="spellStart"/>
      <w:r w:rsidRPr="00285218">
        <w:rPr>
          <w:rFonts w:ascii="Cambria Math" w:eastAsiaTheme="minorEastAsia" w:hAnsi="Cambria Math" w:cs="B Zar"/>
          <w:i/>
          <w:iCs/>
          <w:sz w:val="26"/>
          <w:szCs w:val="26"/>
          <w:lang w:bidi="fa-IR"/>
        </w:rPr>
        <w:t>n</w:t>
      </w:r>
      <w:r w:rsidRPr="00285218">
        <w:rPr>
          <w:rFonts w:ascii="Cambria Math" w:eastAsiaTheme="minorEastAsia" w:hAnsi="Cambria Math" w:cs="B Zar"/>
          <w:i/>
          <w:iCs/>
          <w:sz w:val="26"/>
          <w:szCs w:val="26"/>
          <w:vertAlign w:val="subscript"/>
          <w:lang w:bidi="fa-IR"/>
        </w:rPr>
        <w:t>i</w:t>
      </w:r>
      <w:proofErr w:type="spellEnd"/>
      <w:r w:rsidRPr="00285218">
        <w:rPr>
          <w:rFonts w:ascii="Cambria Math" w:eastAsiaTheme="minorEastAsia" w:hAnsi="Cambria Math" w:cs="B Zar"/>
          <w:i/>
          <w:iCs/>
          <w:sz w:val="26"/>
          <w:szCs w:val="26"/>
          <w:lang w:bidi="fa-IR"/>
        </w:rPr>
        <w:t>= f (a</w:t>
      </w:r>
      <w:r w:rsidRPr="00285218">
        <w:rPr>
          <w:rFonts w:ascii="Cambria Math" w:eastAsiaTheme="minorEastAsia" w:hAnsi="Cambria Math" w:cs="B Zar"/>
          <w:i/>
          <w:iCs/>
          <w:sz w:val="26"/>
          <w:szCs w:val="26"/>
          <w:vertAlign w:val="subscript"/>
          <w:lang w:bidi="fa-IR"/>
        </w:rPr>
        <w:t xml:space="preserve">i </w:t>
      </w:r>
      <w:r w:rsidRPr="00285218">
        <w:rPr>
          <w:rFonts w:ascii="Cambria Math" w:eastAsiaTheme="minorEastAsia" w:hAnsi="Cambria Math" w:cs="B Zar"/>
          <w:i/>
          <w:iCs/>
          <w:sz w:val="26"/>
          <w:szCs w:val="26"/>
          <w:lang w:bidi="fa-IR"/>
        </w:rPr>
        <w:t xml:space="preserve">+ </w:t>
      </w:r>
      <w:proofErr w:type="gramStart"/>
      <w:r w:rsidRPr="00285218">
        <w:rPr>
          <w:rFonts w:ascii="Cambria Math" w:eastAsiaTheme="minorEastAsia" w:hAnsi="Cambria Math" w:cs="B Zar"/>
          <w:i/>
          <w:iCs/>
          <w:sz w:val="26"/>
          <w:szCs w:val="26"/>
          <w:lang w:bidi="fa-IR"/>
        </w:rPr>
        <w:t>b</w:t>
      </w:r>
      <w:r w:rsidRPr="00285218">
        <w:rPr>
          <w:rFonts w:ascii="Cambria Math" w:eastAsiaTheme="minorEastAsia" w:hAnsi="Cambria Math" w:cs="B Zar"/>
          <w:i/>
          <w:iCs/>
          <w:sz w:val="26"/>
          <w:szCs w:val="26"/>
          <w:vertAlign w:val="subscript"/>
          <w:lang w:bidi="fa-IR"/>
        </w:rPr>
        <w:t>i</w:t>
      </w:r>
      <w:r w:rsidRPr="00285218">
        <w:rPr>
          <w:rFonts w:ascii="Cambria Math" w:eastAsiaTheme="minorEastAsia" w:hAnsi="Cambria Math" w:cs="B Zar"/>
          <w:i/>
          <w:iCs/>
          <w:sz w:val="26"/>
          <w:szCs w:val="26"/>
          <w:lang w:bidi="fa-IR"/>
        </w:rPr>
        <w:t xml:space="preserve">)   </w:t>
      </w:r>
      <w:proofErr w:type="gramEnd"/>
      <w:r w:rsidRPr="00285218">
        <w:rPr>
          <w:rFonts w:ascii="Cambria Math" w:eastAsiaTheme="minorEastAsia" w:hAnsi="Cambria Math" w:cs="B Zar"/>
          <w:i/>
          <w:iCs/>
          <w:sz w:val="26"/>
          <w:szCs w:val="26"/>
          <w:lang w:bidi="fa-IR"/>
        </w:rPr>
        <w:t xml:space="preserve">                                                                                                                          </w:t>
      </w:r>
      <w:r w:rsidRPr="00285218">
        <w:rPr>
          <w:rFonts w:asciiTheme="majorBidi" w:eastAsiaTheme="minorEastAsia" w:hAnsiTheme="majorBidi" w:cstheme="majorBidi"/>
          <w:sz w:val="24"/>
          <w:szCs w:val="24"/>
          <w:lang w:bidi="fa-IR"/>
        </w:rPr>
        <w:t>(</w:t>
      </w:r>
      <w:r w:rsidR="00DD61C2" w:rsidRPr="00285218">
        <w:rPr>
          <w:rFonts w:asciiTheme="majorBidi" w:eastAsiaTheme="minorEastAsia" w:hAnsiTheme="majorBidi" w:cstheme="majorBidi"/>
          <w:sz w:val="24"/>
          <w:szCs w:val="24"/>
          <w:lang w:bidi="fa-IR"/>
        </w:rPr>
        <w:t>7</w:t>
      </w:r>
      <w:r w:rsidRPr="00285218">
        <w:rPr>
          <w:rFonts w:asciiTheme="majorBidi" w:eastAsiaTheme="minorEastAsia" w:hAnsiTheme="majorBidi" w:cstheme="majorBidi"/>
          <w:sz w:val="24"/>
          <w:szCs w:val="24"/>
          <w:lang w:bidi="fa-IR"/>
        </w:rPr>
        <w:t>)</w:t>
      </w:r>
    </w:p>
    <w:p w14:paraId="283701B5" w14:textId="6A1FF032" w:rsidR="00C43CDF" w:rsidRPr="00285218" w:rsidRDefault="00C43CDF" w:rsidP="00456BC8">
      <w:pPr>
        <w:autoSpaceDE w:val="0"/>
        <w:autoSpaceDN w:val="0"/>
        <w:adjustRightInd w:val="0"/>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 xml:space="preserve">where, </w:t>
      </w:r>
      <w:r w:rsidR="00442200" w:rsidRPr="00285218">
        <w:rPr>
          <w:rFonts w:asciiTheme="majorBidi" w:hAnsiTheme="majorBidi" w:cstheme="majorBidi"/>
          <w:sz w:val="24"/>
          <w:szCs w:val="24"/>
          <w:lang w:bidi="fa-IR"/>
        </w:rPr>
        <w:t xml:space="preserve">input values to the neurons are defined as </w:t>
      </w:r>
      <w:r w:rsidRPr="00285218">
        <w:rPr>
          <w:rFonts w:ascii="Cambria Math" w:hAnsi="Cambria Math" w:cs="Cambria Math"/>
          <w:sz w:val="24"/>
          <w:szCs w:val="24"/>
          <w:lang w:bidi="fa-IR"/>
        </w:rPr>
        <w:t>𝑋</w:t>
      </w:r>
      <w:r w:rsidR="0097353A" w:rsidRPr="00285218">
        <w:rPr>
          <w:rFonts w:asciiTheme="majorBidi" w:hAnsiTheme="majorBidi" w:cstheme="majorBidi"/>
          <w:sz w:val="24"/>
          <w:szCs w:val="24"/>
          <w:lang w:bidi="fa-IR"/>
        </w:rPr>
        <w:t>ᵧ</w:t>
      </w:r>
      <w:r w:rsidRPr="00285218">
        <w:rPr>
          <w:rFonts w:asciiTheme="majorBidi" w:hAnsiTheme="majorBidi" w:cstheme="majorBidi"/>
          <w:sz w:val="24"/>
          <w:szCs w:val="24"/>
          <w:lang w:bidi="fa-IR"/>
        </w:rPr>
        <w:t xml:space="preserve">s, the </w:t>
      </w:r>
      <w:proofErr w:type="spellStart"/>
      <w:r w:rsidRPr="00285218">
        <w:rPr>
          <w:rFonts w:asciiTheme="majorBidi" w:hAnsiTheme="majorBidi" w:cstheme="majorBidi"/>
          <w:sz w:val="24"/>
          <w:szCs w:val="24"/>
          <w:lang w:bidi="fa-IR"/>
        </w:rPr>
        <w:t>the</w:t>
      </w:r>
      <w:proofErr w:type="spellEnd"/>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i-th</w:t>
      </w:r>
      <w:proofErr w:type="spellEnd"/>
      <w:r w:rsidRPr="00285218">
        <w:rPr>
          <w:rFonts w:asciiTheme="majorBidi" w:hAnsiTheme="majorBidi" w:cstheme="majorBidi"/>
          <w:sz w:val="24"/>
          <w:szCs w:val="24"/>
          <w:lang w:bidi="fa-IR"/>
        </w:rPr>
        <w:t xml:space="preserve"> neuron </w:t>
      </w:r>
      <w:r w:rsidR="00442200" w:rsidRPr="00285218">
        <w:rPr>
          <w:rFonts w:asciiTheme="majorBidi" w:hAnsiTheme="majorBidi" w:cstheme="majorBidi"/>
          <w:sz w:val="24"/>
          <w:szCs w:val="24"/>
          <w:lang w:bidi="fa-IR"/>
        </w:rPr>
        <w:t xml:space="preserve">weights </w:t>
      </w:r>
      <w:r w:rsidRPr="00285218">
        <w:rPr>
          <w:rFonts w:asciiTheme="majorBidi" w:hAnsiTheme="majorBidi" w:cstheme="majorBidi"/>
          <w:sz w:val="24"/>
          <w:szCs w:val="24"/>
          <w:lang w:bidi="fa-IR"/>
        </w:rPr>
        <w:t>regarding to the j-</w:t>
      </w:r>
      <w:proofErr w:type="spellStart"/>
      <w:r w:rsidRPr="00285218">
        <w:rPr>
          <w:rFonts w:asciiTheme="majorBidi" w:hAnsiTheme="majorBidi" w:cstheme="majorBidi"/>
          <w:sz w:val="24"/>
          <w:szCs w:val="24"/>
          <w:lang w:bidi="fa-IR"/>
        </w:rPr>
        <w:t>th</w:t>
      </w:r>
      <w:proofErr w:type="spellEnd"/>
      <w:r w:rsidRPr="00285218">
        <w:rPr>
          <w:rFonts w:asciiTheme="majorBidi" w:hAnsiTheme="majorBidi" w:cstheme="majorBidi"/>
          <w:sz w:val="24"/>
          <w:szCs w:val="24"/>
          <w:lang w:bidi="fa-IR"/>
        </w:rPr>
        <w:t xml:space="preserve"> input</w:t>
      </w:r>
      <w:r w:rsidR="00442200" w:rsidRPr="00285218">
        <w:rPr>
          <w:rFonts w:asciiTheme="majorBidi" w:hAnsiTheme="majorBidi" w:cstheme="majorBidi"/>
          <w:sz w:val="24"/>
          <w:szCs w:val="24"/>
          <w:lang w:bidi="fa-IR"/>
        </w:rPr>
        <w:t xml:space="preserve"> are defined as </w:t>
      </w:r>
      <w:r w:rsidR="00442200" w:rsidRPr="00285218">
        <w:rPr>
          <w:rFonts w:ascii="Cambria Math" w:hAnsi="Cambria Math" w:cs="Cambria Math"/>
          <w:sz w:val="24"/>
          <w:szCs w:val="24"/>
          <w:lang w:bidi="fa-IR"/>
        </w:rPr>
        <w:t>𝑊ᵢ</w:t>
      </w:r>
      <w:r w:rsidR="00442200" w:rsidRPr="00285218">
        <w:rPr>
          <w:rFonts w:asciiTheme="majorBidi" w:hAnsiTheme="majorBidi" w:cstheme="majorBidi"/>
          <w:sz w:val="24"/>
          <w:szCs w:val="24"/>
          <w:lang w:bidi="fa-IR"/>
        </w:rPr>
        <w:t>ᵧs</w:t>
      </w:r>
      <w:r w:rsidRPr="00285218">
        <w:rPr>
          <w:rFonts w:asciiTheme="majorBidi" w:hAnsiTheme="majorBidi" w:cstheme="majorBidi"/>
          <w:sz w:val="24"/>
          <w:szCs w:val="24"/>
          <w:lang w:bidi="fa-IR"/>
        </w:rPr>
        <w:t xml:space="preserve">, bias value of the </w:t>
      </w:r>
      <w:proofErr w:type="spellStart"/>
      <w:r w:rsidRPr="00285218">
        <w:rPr>
          <w:rFonts w:asciiTheme="majorBidi" w:hAnsiTheme="majorBidi" w:cstheme="majorBidi"/>
          <w:sz w:val="24"/>
          <w:szCs w:val="24"/>
          <w:lang w:bidi="fa-IR"/>
        </w:rPr>
        <w:t>i-th</w:t>
      </w:r>
      <w:proofErr w:type="spellEnd"/>
      <w:r w:rsidRPr="00285218">
        <w:rPr>
          <w:rFonts w:asciiTheme="majorBidi" w:hAnsiTheme="majorBidi" w:cstheme="majorBidi"/>
          <w:sz w:val="24"/>
          <w:szCs w:val="24"/>
          <w:lang w:bidi="fa-IR"/>
        </w:rPr>
        <w:t xml:space="preserve"> neuron</w:t>
      </w:r>
      <w:r w:rsidR="00442200" w:rsidRPr="00285218">
        <w:rPr>
          <w:rFonts w:asciiTheme="majorBidi" w:hAnsiTheme="majorBidi" w:cstheme="majorBidi"/>
          <w:sz w:val="24"/>
          <w:szCs w:val="24"/>
          <w:lang w:bidi="fa-IR"/>
        </w:rPr>
        <w:t xml:space="preserve"> is </w:t>
      </w:r>
      <w:r w:rsidR="00442200" w:rsidRPr="00285218">
        <w:rPr>
          <w:rFonts w:ascii="Cambria Math" w:hAnsi="Cambria Math" w:cs="Cambria Math"/>
          <w:sz w:val="24"/>
          <w:szCs w:val="24"/>
          <w:lang w:bidi="fa-IR"/>
        </w:rPr>
        <w:t>𝑏</w:t>
      </w:r>
      <w:proofErr w:type="spellStart"/>
      <w:r w:rsidR="00442200" w:rsidRPr="00285218">
        <w:rPr>
          <w:rFonts w:ascii="Cambria Math" w:hAnsi="Cambria Math" w:cs="Cambria Math"/>
          <w:sz w:val="24"/>
          <w:szCs w:val="24"/>
          <w:vertAlign w:val="subscript"/>
          <w:lang w:bidi="fa-IR"/>
        </w:rPr>
        <w:t>i</w:t>
      </w:r>
      <w:proofErr w:type="spellEnd"/>
      <w:r w:rsidRPr="00285218">
        <w:rPr>
          <w:rFonts w:asciiTheme="majorBidi" w:hAnsiTheme="majorBidi" w:cstheme="majorBidi"/>
          <w:sz w:val="24"/>
          <w:szCs w:val="24"/>
          <w:lang w:bidi="fa-IR"/>
        </w:rPr>
        <w:t xml:space="preserve">, </w:t>
      </w:r>
      <w:proofErr w:type="gramStart"/>
      <w:r w:rsidRPr="00285218">
        <w:rPr>
          <w:rFonts w:asciiTheme="majorBidi" w:hAnsiTheme="majorBidi" w:cstheme="majorBidi"/>
          <w:sz w:val="24"/>
          <w:szCs w:val="24"/>
          <w:lang w:bidi="fa-IR"/>
        </w:rPr>
        <w:t>f(</w:t>
      </w:r>
      <w:proofErr w:type="gramEnd"/>
      <w:r w:rsidRPr="00285218">
        <w:rPr>
          <w:rFonts w:asciiTheme="majorBidi" w:hAnsiTheme="majorBidi" w:cstheme="majorBidi"/>
          <w:sz w:val="24"/>
          <w:szCs w:val="24"/>
          <w:lang w:bidi="fa-IR"/>
        </w:rPr>
        <w:t xml:space="preserve">-) is the activity function, and </w:t>
      </w:r>
      <w:r w:rsidR="00442200" w:rsidRPr="00285218">
        <w:rPr>
          <w:rFonts w:asciiTheme="majorBidi" w:hAnsiTheme="majorBidi" w:cstheme="majorBidi"/>
          <w:sz w:val="24"/>
          <w:szCs w:val="24"/>
          <w:lang w:bidi="fa-IR"/>
        </w:rPr>
        <w:t xml:space="preserve">last but not least </w:t>
      </w:r>
      <w:r w:rsidRPr="00285218">
        <w:rPr>
          <w:rFonts w:ascii="Cambria Math" w:hAnsi="Cambria Math" w:cs="Cambria Math"/>
          <w:sz w:val="24"/>
          <w:szCs w:val="24"/>
          <w:lang w:bidi="fa-IR"/>
        </w:rPr>
        <w:t>𝑛</w:t>
      </w:r>
      <w:proofErr w:type="spellStart"/>
      <w:r w:rsidR="0097353A" w:rsidRPr="00285218">
        <w:rPr>
          <w:rFonts w:ascii="Cambria Math" w:hAnsi="Cambria Math" w:cs="Cambria Math"/>
          <w:sz w:val="24"/>
          <w:szCs w:val="24"/>
          <w:vertAlign w:val="subscript"/>
          <w:lang w:bidi="fa-IR"/>
        </w:rPr>
        <w:t>i</w:t>
      </w:r>
      <w:proofErr w:type="spellEnd"/>
      <w:r w:rsidRPr="00285218">
        <w:rPr>
          <w:rFonts w:asciiTheme="majorBidi" w:hAnsiTheme="majorBidi" w:cstheme="majorBidi"/>
          <w:sz w:val="24"/>
          <w:szCs w:val="24"/>
          <w:lang w:bidi="fa-IR"/>
        </w:rPr>
        <w:t xml:space="preserve"> is the </w:t>
      </w:r>
      <w:r w:rsidR="00442200" w:rsidRPr="00285218">
        <w:rPr>
          <w:rFonts w:asciiTheme="majorBidi" w:hAnsiTheme="majorBidi" w:cstheme="majorBidi"/>
          <w:sz w:val="24"/>
          <w:szCs w:val="24"/>
          <w:lang w:bidi="fa-IR"/>
        </w:rPr>
        <w:t>output value</w:t>
      </w:r>
      <w:r w:rsidRPr="00285218">
        <w:rPr>
          <w:rFonts w:asciiTheme="majorBidi" w:hAnsiTheme="majorBidi" w:cstheme="majorBidi"/>
          <w:sz w:val="24"/>
          <w:szCs w:val="24"/>
          <w:lang w:bidi="fa-IR"/>
        </w:rPr>
        <w:t xml:space="preserve"> of the </w:t>
      </w:r>
      <w:proofErr w:type="spellStart"/>
      <w:r w:rsidRPr="00285218">
        <w:rPr>
          <w:rFonts w:asciiTheme="majorBidi" w:hAnsiTheme="majorBidi" w:cstheme="majorBidi"/>
          <w:sz w:val="24"/>
          <w:szCs w:val="24"/>
          <w:lang w:bidi="fa-IR"/>
        </w:rPr>
        <w:t>i-th</w:t>
      </w:r>
      <w:proofErr w:type="spellEnd"/>
      <w:r w:rsidRPr="00285218">
        <w:rPr>
          <w:rFonts w:asciiTheme="majorBidi" w:hAnsiTheme="majorBidi" w:cstheme="majorBidi"/>
          <w:sz w:val="24"/>
          <w:szCs w:val="24"/>
          <w:lang w:bidi="fa-IR"/>
        </w:rPr>
        <w:t xml:space="preserve"> neuron. </w:t>
      </w:r>
      <w:r w:rsidR="00456BC8" w:rsidRPr="00285218">
        <w:rPr>
          <w:rFonts w:asciiTheme="majorBidi" w:hAnsiTheme="majorBidi" w:cstheme="majorBidi"/>
          <w:sz w:val="24"/>
          <w:szCs w:val="24"/>
          <w:lang w:bidi="fa-IR"/>
        </w:rPr>
        <w:t>O</w:t>
      </w:r>
      <w:r w:rsidRPr="00285218">
        <w:rPr>
          <w:rFonts w:asciiTheme="majorBidi" w:hAnsiTheme="majorBidi" w:cstheme="majorBidi"/>
          <w:sz w:val="24"/>
          <w:szCs w:val="24"/>
          <w:lang w:bidi="fa-IR"/>
        </w:rPr>
        <w:t xml:space="preserve">utputs responses are </w:t>
      </w:r>
      <w:r w:rsidR="00456BC8" w:rsidRPr="00285218">
        <w:rPr>
          <w:rFonts w:asciiTheme="majorBidi" w:hAnsiTheme="majorBidi" w:cstheme="majorBidi"/>
          <w:sz w:val="24"/>
          <w:szCs w:val="24"/>
          <w:lang w:bidi="fa-IR"/>
        </w:rPr>
        <w:t>estimated</w:t>
      </w:r>
      <w:r w:rsidRPr="00285218">
        <w:rPr>
          <w:rFonts w:asciiTheme="majorBidi" w:hAnsiTheme="majorBidi" w:cstheme="majorBidi"/>
          <w:sz w:val="24"/>
          <w:szCs w:val="24"/>
          <w:lang w:bidi="fa-IR"/>
        </w:rPr>
        <w:t xml:space="preserve"> by equation (</w:t>
      </w:r>
      <w:r w:rsidR="00DD61C2" w:rsidRPr="00285218">
        <w:rPr>
          <w:rFonts w:asciiTheme="majorBidi" w:hAnsiTheme="majorBidi" w:cstheme="majorBidi"/>
          <w:sz w:val="24"/>
          <w:szCs w:val="24"/>
          <w:lang w:bidi="fa-IR"/>
        </w:rPr>
        <w:t>8</w:t>
      </w:r>
      <w:r w:rsidRPr="00285218">
        <w:rPr>
          <w:rFonts w:asciiTheme="majorBidi" w:hAnsiTheme="majorBidi" w:cstheme="majorBidi"/>
          <w:sz w:val="24"/>
          <w:szCs w:val="24"/>
          <w:lang w:bidi="fa-IR"/>
        </w:rPr>
        <w:t>):</w:t>
      </w:r>
    </w:p>
    <w:p w14:paraId="62AEF8F3" w14:textId="23732704" w:rsidR="00C43CDF" w:rsidRPr="00285218" w:rsidRDefault="00442200" w:rsidP="008A5DBB">
      <w:pPr>
        <w:autoSpaceDE w:val="0"/>
        <w:autoSpaceDN w:val="0"/>
        <w:adjustRightInd w:val="0"/>
        <w:spacing w:line="480" w:lineRule="auto"/>
        <w:jc w:val="both"/>
        <w:rPr>
          <w:rFonts w:asciiTheme="majorBidi" w:eastAsiaTheme="minorEastAsia" w:hAnsiTheme="majorBidi" w:cstheme="majorBidi"/>
          <w:sz w:val="24"/>
          <w:szCs w:val="24"/>
          <w:lang w:bidi="fa-IR"/>
        </w:rPr>
      </w:pPr>
      <w:r w:rsidRPr="00285218">
        <w:rPr>
          <w:rFonts w:ascii="Cambria Math" w:eastAsiaTheme="minorEastAsia" w:hAnsi="Cambria Math" w:cs="B Zar"/>
          <w:sz w:val="26"/>
          <w:szCs w:val="26"/>
          <w:lang w:bidi="fa-IR"/>
        </w:rPr>
        <w:t>Output</w:t>
      </w:r>
      <w:r w:rsidR="00C43CDF" w:rsidRPr="00285218">
        <w:rPr>
          <w:rFonts w:ascii="Cambria Math" w:eastAsiaTheme="minorEastAsia" w:hAnsi="Cambria Math" w:cs="B Zar"/>
          <w:sz w:val="26"/>
          <w:szCs w:val="26"/>
          <w:lang w:bidi="fa-IR"/>
        </w:rPr>
        <w:t>= f</w:t>
      </w:r>
      <w:r w:rsidR="00C43CDF" w:rsidRPr="00285218">
        <w:rPr>
          <w:rFonts w:ascii="Cambria Math" w:eastAsiaTheme="minorEastAsia" w:hAnsi="Cambria Math" w:cs="B Zar"/>
          <w:sz w:val="26"/>
          <w:szCs w:val="26"/>
          <w:vertAlign w:val="subscript"/>
          <w:lang w:bidi="fa-IR"/>
        </w:rPr>
        <w:t>2</w:t>
      </w:r>
      <w:r w:rsidR="00C43CDF" w:rsidRPr="00285218">
        <w:rPr>
          <w:rFonts w:ascii="Cambria Math" w:eastAsiaTheme="minorEastAsia" w:hAnsi="Cambria Math" w:cs="B Zar"/>
          <w:sz w:val="26"/>
          <w:szCs w:val="26"/>
          <w:lang w:bidi="fa-IR"/>
        </w:rPr>
        <w:t xml:space="preserve"> (W</w:t>
      </w:r>
      <w:r w:rsidR="00C43CDF" w:rsidRPr="00285218">
        <w:rPr>
          <w:rFonts w:ascii="Cambria Math" w:eastAsiaTheme="minorEastAsia" w:hAnsi="Cambria Math" w:cs="B Zar"/>
          <w:sz w:val="26"/>
          <w:szCs w:val="26"/>
          <w:vertAlign w:val="subscript"/>
          <w:lang w:bidi="fa-IR"/>
        </w:rPr>
        <w:t>O</w:t>
      </w:r>
      <w:r w:rsidR="00C43CDF" w:rsidRPr="00285218">
        <w:rPr>
          <w:rFonts w:ascii="Cambria Math" w:eastAsiaTheme="minorEastAsia" w:hAnsi="Cambria Math" w:cs="B Zar"/>
          <w:sz w:val="26"/>
          <w:szCs w:val="26"/>
          <w:lang w:bidi="fa-IR"/>
        </w:rPr>
        <w:t>* f</w:t>
      </w:r>
      <w:r w:rsidR="00C43CDF" w:rsidRPr="00285218">
        <w:rPr>
          <w:rFonts w:ascii="Cambria Math" w:eastAsiaTheme="minorEastAsia" w:hAnsi="Cambria Math" w:cs="B Zar"/>
          <w:sz w:val="26"/>
          <w:szCs w:val="26"/>
          <w:vertAlign w:val="subscript"/>
          <w:lang w:bidi="fa-IR"/>
        </w:rPr>
        <w:t>1</w:t>
      </w:r>
      <w:r w:rsidR="00C43CDF" w:rsidRPr="00285218">
        <w:rPr>
          <w:rFonts w:ascii="Cambria Math" w:eastAsiaTheme="minorEastAsia" w:hAnsi="Cambria Math" w:cs="B Zar"/>
          <w:sz w:val="26"/>
          <w:szCs w:val="26"/>
          <w:lang w:bidi="fa-IR"/>
        </w:rPr>
        <w:t xml:space="preserve"> (W</w:t>
      </w:r>
      <w:r w:rsidR="00C43CDF" w:rsidRPr="00285218">
        <w:rPr>
          <w:rFonts w:ascii="Cambria Math" w:eastAsiaTheme="minorEastAsia" w:hAnsi="Cambria Math" w:cs="B Zar"/>
          <w:sz w:val="26"/>
          <w:szCs w:val="26"/>
          <w:vertAlign w:val="subscript"/>
          <w:lang w:bidi="fa-IR"/>
        </w:rPr>
        <w:t>H</w:t>
      </w:r>
      <w:r w:rsidR="00C43CDF" w:rsidRPr="00285218">
        <w:rPr>
          <w:rFonts w:ascii="Cambria Math" w:eastAsiaTheme="minorEastAsia" w:hAnsi="Cambria Math" w:cs="B Zar"/>
          <w:sz w:val="26"/>
          <w:szCs w:val="26"/>
          <w:lang w:bidi="fa-IR"/>
        </w:rPr>
        <w:t xml:space="preserve">* X+ </w:t>
      </w:r>
      <w:proofErr w:type="spellStart"/>
      <w:r w:rsidR="00C43CDF" w:rsidRPr="00285218">
        <w:rPr>
          <w:rFonts w:ascii="Cambria Math" w:eastAsiaTheme="minorEastAsia" w:hAnsi="Cambria Math" w:cs="B Zar"/>
          <w:sz w:val="26"/>
          <w:szCs w:val="26"/>
          <w:lang w:bidi="fa-IR"/>
        </w:rPr>
        <w:t>b</w:t>
      </w:r>
      <w:r w:rsidR="00C43CDF" w:rsidRPr="00285218">
        <w:rPr>
          <w:rFonts w:ascii="Cambria Math" w:eastAsiaTheme="minorEastAsia" w:hAnsi="Cambria Math" w:cs="B Zar"/>
          <w:sz w:val="26"/>
          <w:szCs w:val="26"/>
          <w:vertAlign w:val="subscript"/>
          <w:lang w:bidi="fa-IR"/>
        </w:rPr>
        <w:t>H</w:t>
      </w:r>
      <w:proofErr w:type="spellEnd"/>
      <w:r w:rsidR="00C43CDF" w:rsidRPr="00285218">
        <w:rPr>
          <w:rFonts w:ascii="Cambria Math" w:eastAsiaTheme="minorEastAsia" w:hAnsi="Cambria Math" w:cs="B Zar"/>
          <w:sz w:val="26"/>
          <w:szCs w:val="26"/>
          <w:lang w:bidi="fa-IR"/>
        </w:rPr>
        <w:t xml:space="preserve">) + </w:t>
      </w:r>
      <w:proofErr w:type="spellStart"/>
      <w:proofErr w:type="gramStart"/>
      <w:r w:rsidR="00C43CDF" w:rsidRPr="00285218">
        <w:rPr>
          <w:rFonts w:ascii="Cambria Math" w:eastAsiaTheme="minorEastAsia" w:hAnsi="Cambria Math" w:cs="B Zar"/>
          <w:sz w:val="26"/>
          <w:szCs w:val="26"/>
          <w:lang w:bidi="fa-IR"/>
        </w:rPr>
        <w:t>b</w:t>
      </w:r>
      <w:r w:rsidR="00C43CDF" w:rsidRPr="00285218">
        <w:rPr>
          <w:rFonts w:ascii="Cambria Math" w:eastAsiaTheme="minorEastAsia" w:hAnsi="Cambria Math" w:cs="B Zar"/>
          <w:sz w:val="26"/>
          <w:szCs w:val="26"/>
          <w:vertAlign w:val="subscript"/>
          <w:lang w:bidi="fa-IR"/>
        </w:rPr>
        <w:t>O</w:t>
      </w:r>
      <w:proofErr w:type="spellEnd"/>
      <w:r w:rsidR="00C43CDF" w:rsidRPr="00285218">
        <w:rPr>
          <w:rFonts w:ascii="Cambria Math" w:eastAsiaTheme="minorEastAsia" w:hAnsi="Cambria Math" w:cs="B Zar"/>
          <w:sz w:val="26"/>
          <w:szCs w:val="26"/>
          <w:lang w:bidi="fa-IR"/>
        </w:rPr>
        <w:t xml:space="preserve">)   </w:t>
      </w:r>
      <w:proofErr w:type="gramEnd"/>
      <w:r w:rsidR="00C43CDF" w:rsidRPr="00285218">
        <w:rPr>
          <w:rFonts w:ascii="Cambria Math" w:eastAsiaTheme="minorEastAsia" w:hAnsi="Cambria Math" w:cs="B Zar"/>
          <w:sz w:val="26"/>
          <w:szCs w:val="26"/>
          <w:lang w:bidi="fa-IR"/>
        </w:rPr>
        <w:t xml:space="preserve">                                                                    </w:t>
      </w:r>
      <w:r w:rsidR="00C43CDF" w:rsidRPr="00285218">
        <w:rPr>
          <w:rFonts w:asciiTheme="majorBidi" w:eastAsiaTheme="minorEastAsia" w:hAnsiTheme="majorBidi" w:cstheme="majorBidi"/>
          <w:sz w:val="24"/>
          <w:szCs w:val="24"/>
          <w:lang w:bidi="fa-IR"/>
        </w:rPr>
        <w:t>(</w:t>
      </w:r>
      <w:r w:rsidR="00DD61C2" w:rsidRPr="00285218">
        <w:rPr>
          <w:rFonts w:asciiTheme="majorBidi" w:eastAsiaTheme="minorEastAsia" w:hAnsiTheme="majorBidi" w:cstheme="majorBidi"/>
          <w:sz w:val="24"/>
          <w:szCs w:val="24"/>
          <w:lang w:bidi="fa-IR"/>
        </w:rPr>
        <w:t>8</w:t>
      </w:r>
      <w:r w:rsidR="00C43CDF" w:rsidRPr="00285218">
        <w:rPr>
          <w:rFonts w:asciiTheme="majorBidi" w:eastAsiaTheme="minorEastAsia" w:hAnsiTheme="majorBidi" w:cstheme="majorBidi"/>
          <w:sz w:val="24"/>
          <w:szCs w:val="24"/>
          <w:lang w:bidi="fa-IR"/>
        </w:rPr>
        <w:t>)</w:t>
      </w:r>
    </w:p>
    <w:p w14:paraId="2FFC6E60" w14:textId="09A0C35D" w:rsidR="00C43CDF" w:rsidRPr="00285218" w:rsidRDefault="00C43CDF" w:rsidP="00205B18">
      <w:pPr>
        <w:autoSpaceDE w:val="0"/>
        <w:autoSpaceDN w:val="0"/>
        <w:adjustRightInd w:val="0"/>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 xml:space="preserve">Here, </w:t>
      </w:r>
      <w:r w:rsidRPr="00285218">
        <w:rPr>
          <w:rFonts w:ascii="Cambria Math" w:hAnsi="Cambria Math" w:cs="Cambria Math"/>
          <w:sz w:val="24"/>
          <w:szCs w:val="24"/>
          <w:lang w:bidi="fa-IR"/>
        </w:rPr>
        <w:t>𝑊</w:t>
      </w:r>
      <w:r w:rsidR="0097353A" w:rsidRPr="00285218">
        <w:rPr>
          <w:rFonts w:ascii="Cambria Math" w:hAnsi="Cambria Math" w:cs="Cambria Math"/>
          <w:sz w:val="24"/>
          <w:szCs w:val="24"/>
          <w:vertAlign w:val="subscript"/>
          <w:lang w:bidi="fa-IR"/>
        </w:rPr>
        <w:t>H</w:t>
      </w:r>
      <w:r w:rsidR="00205B18" w:rsidRPr="00285218">
        <w:rPr>
          <w:rFonts w:ascii="Cambria Math" w:hAnsi="Cambria Math" w:cs="Cambria Math"/>
          <w:sz w:val="24"/>
          <w:szCs w:val="24"/>
          <w:vertAlign w:val="subscript"/>
          <w:lang w:bidi="fa-IR"/>
        </w:rPr>
        <w:t xml:space="preserve"> </w:t>
      </w:r>
      <w:r w:rsidR="00205B18" w:rsidRPr="00285218">
        <w:rPr>
          <w:rFonts w:ascii="Cambria Math" w:hAnsi="Cambria Math" w:cs="Cambria Math"/>
          <w:sz w:val="24"/>
          <w:szCs w:val="24"/>
          <w:lang w:bidi="fa-IR"/>
        </w:rPr>
        <w:t>and</w:t>
      </w:r>
      <w:r w:rsidRPr="00285218">
        <w:rPr>
          <w:rFonts w:asciiTheme="majorBidi" w:hAnsiTheme="majorBidi" w:cstheme="majorBidi"/>
          <w:sz w:val="24"/>
          <w:szCs w:val="24"/>
          <w:lang w:bidi="fa-IR"/>
        </w:rPr>
        <w:t xml:space="preserve"> </w:t>
      </w:r>
      <w:r w:rsidRPr="00285218">
        <w:rPr>
          <w:rFonts w:ascii="Cambria Math" w:hAnsi="Cambria Math" w:cs="Cambria Math"/>
          <w:sz w:val="24"/>
          <w:szCs w:val="24"/>
          <w:lang w:bidi="fa-IR"/>
        </w:rPr>
        <w:t>𝑏</w:t>
      </w:r>
      <w:r w:rsidR="0097353A" w:rsidRPr="00285218">
        <w:rPr>
          <w:rFonts w:ascii="Cambria Math" w:hAnsi="Cambria Math" w:cs="Cambria Math"/>
          <w:sz w:val="24"/>
          <w:szCs w:val="24"/>
          <w:vertAlign w:val="subscript"/>
          <w:lang w:bidi="fa-IR"/>
        </w:rPr>
        <w:t>H</w:t>
      </w:r>
      <w:r w:rsidRPr="00285218">
        <w:rPr>
          <w:rFonts w:asciiTheme="majorBidi" w:hAnsiTheme="majorBidi" w:cstheme="majorBidi"/>
          <w:sz w:val="24"/>
          <w:szCs w:val="24"/>
          <w:lang w:bidi="fa-IR"/>
        </w:rPr>
        <w:t xml:space="preserve"> are the weights and biases of the hidden</w:t>
      </w:r>
      <w:r w:rsidR="00205B18" w:rsidRPr="00285218">
        <w:rPr>
          <w:rFonts w:asciiTheme="majorBidi" w:hAnsiTheme="majorBidi" w:cstheme="majorBidi"/>
          <w:sz w:val="24"/>
          <w:szCs w:val="24"/>
          <w:lang w:bidi="fa-IR"/>
        </w:rPr>
        <w:t xml:space="preserve"> layer</w:t>
      </w:r>
      <w:r w:rsidRPr="00285218">
        <w:rPr>
          <w:rFonts w:asciiTheme="majorBidi" w:hAnsiTheme="majorBidi" w:cstheme="majorBidi"/>
          <w:sz w:val="24"/>
          <w:szCs w:val="24"/>
          <w:lang w:bidi="fa-IR"/>
        </w:rPr>
        <w:t xml:space="preserve"> and </w:t>
      </w:r>
      <w:r w:rsidR="00205B18" w:rsidRPr="00285218">
        <w:rPr>
          <w:rFonts w:ascii="Cambria Math" w:hAnsi="Cambria Math" w:cs="Cambria Math"/>
          <w:sz w:val="24"/>
          <w:szCs w:val="24"/>
          <w:lang w:bidi="fa-IR"/>
        </w:rPr>
        <w:t>𝑊</w:t>
      </w:r>
      <w:r w:rsidR="00205B18" w:rsidRPr="00285218">
        <w:rPr>
          <w:rFonts w:ascii="Cambria Math" w:hAnsi="Cambria Math" w:cs="Cambria Math"/>
          <w:sz w:val="24"/>
          <w:szCs w:val="24"/>
          <w:vertAlign w:val="subscript"/>
          <w:lang w:bidi="fa-IR"/>
        </w:rPr>
        <w:t>O</w:t>
      </w:r>
      <w:r w:rsidR="00205B18" w:rsidRPr="00285218">
        <w:rPr>
          <w:rFonts w:asciiTheme="majorBidi" w:hAnsiTheme="majorBidi" w:cstheme="majorBidi"/>
          <w:sz w:val="24"/>
          <w:szCs w:val="24"/>
          <w:lang w:bidi="fa-IR"/>
        </w:rPr>
        <w:t xml:space="preserve"> and </w:t>
      </w:r>
      <w:r w:rsidR="00205B18" w:rsidRPr="00285218">
        <w:rPr>
          <w:rFonts w:ascii="Cambria Math" w:hAnsi="Cambria Math" w:cs="Cambria Math"/>
          <w:sz w:val="24"/>
          <w:szCs w:val="24"/>
          <w:lang w:bidi="fa-IR"/>
        </w:rPr>
        <w:t>𝑏</w:t>
      </w:r>
      <w:r w:rsidR="00205B18" w:rsidRPr="00285218">
        <w:rPr>
          <w:rFonts w:ascii="Cambria Math" w:hAnsi="Cambria Math" w:cs="Cambria Math"/>
          <w:sz w:val="24"/>
          <w:szCs w:val="24"/>
          <w:vertAlign w:val="subscript"/>
          <w:lang w:bidi="fa-IR"/>
        </w:rPr>
        <w:t>O</w:t>
      </w:r>
      <w:r w:rsidR="00205B18" w:rsidRPr="00285218">
        <w:rPr>
          <w:rFonts w:asciiTheme="majorBidi" w:hAnsiTheme="majorBidi" w:cstheme="majorBidi"/>
          <w:sz w:val="24"/>
          <w:szCs w:val="24"/>
          <w:lang w:bidi="fa-IR"/>
        </w:rPr>
        <w:t xml:space="preserve"> are weights and biases of </w:t>
      </w:r>
      <w:r w:rsidRPr="00285218">
        <w:rPr>
          <w:rFonts w:asciiTheme="majorBidi" w:hAnsiTheme="majorBidi" w:cstheme="majorBidi"/>
          <w:sz w:val="24"/>
          <w:szCs w:val="24"/>
          <w:lang w:bidi="fa-IR"/>
        </w:rPr>
        <w:t>output layers</w:t>
      </w:r>
      <w:r w:rsidR="002B1207"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respectively.</w:t>
      </w:r>
    </w:p>
    <w:p w14:paraId="45A7D604" w14:textId="4C0638BD" w:rsidR="002C5ACD" w:rsidRPr="00285218" w:rsidRDefault="00114674" w:rsidP="00986ACA">
      <w:pPr>
        <w:autoSpaceDE w:val="0"/>
        <w:autoSpaceDN w:val="0"/>
        <w:adjustRightInd w:val="0"/>
        <w:spacing w:line="480" w:lineRule="auto"/>
        <w:jc w:val="both"/>
        <w:rPr>
          <w:rFonts w:asciiTheme="majorBidi" w:hAnsiTheme="majorBidi" w:cstheme="majorBidi"/>
          <w:sz w:val="24"/>
          <w:szCs w:val="24"/>
          <w:rtl/>
          <w:lang w:bidi="fa-IR"/>
        </w:rPr>
      </w:pPr>
      <w:r w:rsidRPr="00285218">
        <w:rPr>
          <w:rFonts w:asciiTheme="majorBidi" w:hAnsiTheme="majorBidi" w:cstheme="majorBidi"/>
          <w:sz w:val="24"/>
          <w:szCs w:val="24"/>
        </w:rPr>
        <w:t xml:space="preserve">Levenberg-Marquardt Back Propagation (BP) algorithm </w:t>
      </w:r>
      <w:r w:rsidRPr="00285218">
        <w:rPr>
          <w:rFonts w:asciiTheme="majorBidi" w:hAnsiTheme="majorBidi" w:cstheme="majorBidi"/>
          <w:sz w:val="24"/>
          <w:szCs w:val="24"/>
          <w:lang w:bidi="fa-IR"/>
        </w:rPr>
        <w:t>is used for training.</w:t>
      </w:r>
      <w:r w:rsidRPr="00285218">
        <w:t xml:space="preserve"> </w:t>
      </w:r>
      <w:r w:rsidRPr="00285218">
        <w:rPr>
          <w:rFonts w:asciiTheme="majorBidi" w:hAnsiTheme="majorBidi" w:cstheme="majorBidi"/>
          <w:sz w:val="24"/>
          <w:szCs w:val="24"/>
          <w:lang w:bidi="fa-IR"/>
        </w:rPr>
        <w:t xml:space="preserve">In </w:t>
      </w:r>
      <w:r w:rsidR="00986ACA" w:rsidRPr="00285218">
        <w:rPr>
          <w:rFonts w:asciiTheme="majorBidi" w:hAnsiTheme="majorBidi" w:cstheme="majorBidi"/>
          <w:sz w:val="24"/>
          <w:szCs w:val="24"/>
          <w:lang w:bidi="fa-IR"/>
        </w:rPr>
        <w:t>BP</w:t>
      </w:r>
      <w:r w:rsidRPr="00285218">
        <w:rPr>
          <w:rFonts w:asciiTheme="majorBidi" w:hAnsiTheme="majorBidi" w:cstheme="majorBidi"/>
          <w:sz w:val="24"/>
          <w:szCs w:val="24"/>
          <w:lang w:bidi="fa-IR"/>
        </w:rPr>
        <w:t xml:space="preserve"> algorithm, the error between the experimental and predicted data is continuously returned to </w:t>
      </w:r>
      <w:r w:rsidRPr="00285218">
        <w:rPr>
          <w:rFonts w:asciiTheme="majorBidi" w:hAnsiTheme="majorBidi" w:cstheme="majorBidi"/>
          <w:sz w:val="24"/>
          <w:szCs w:val="24"/>
          <w:lang w:bidi="fa-IR"/>
        </w:rPr>
        <w:lastRenderedPageBreak/>
        <w:t>the network to be minimized. Weights are adjusted to minimize this error.</w:t>
      </w:r>
      <w:r w:rsidRPr="00285218">
        <w:rPr>
          <w:rFonts w:asciiTheme="majorBidi" w:hAnsiTheme="majorBidi" w:cstheme="majorBidi" w:hint="cs"/>
          <w:sz w:val="24"/>
          <w:szCs w:val="24"/>
          <w:rtl/>
          <w:lang w:bidi="fa-IR"/>
        </w:rPr>
        <w:t xml:space="preserve"> </w:t>
      </w:r>
      <w:r w:rsidRPr="00285218">
        <w:rPr>
          <w:rFonts w:asciiTheme="majorBidi" w:hAnsiTheme="majorBidi" w:cstheme="majorBidi"/>
          <w:sz w:val="24"/>
          <w:szCs w:val="24"/>
          <w:lang w:bidi="fa-IR"/>
        </w:rPr>
        <w:t xml:space="preserve">Weight changes continue to provide convergence conditions such as the number of iterations or the minimum error and so </w:t>
      </w:r>
      <w:r w:rsidR="002C5ACD" w:rsidRPr="00285218">
        <w:rPr>
          <w:rFonts w:asciiTheme="majorBidi" w:hAnsiTheme="majorBidi" w:cstheme="majorBidi"/>
          <w:sz w:val="24"/>
          <w:szCs w:val="24"/>
          <w:lang w:bidi="fa-IR"/>
        </w:rPr>
        <w:t xml:space="preserve">on. </w:t>
      </w:r>
      <w:r w:rsidR="002C5ACD" w:rsidRPr="00285218">
        <w:rPr>
          <w:rFonts w:asciiTheme="majorBidi" w:hAnsiTheme="majorBidi" w:cstheme="majorBidi"/>
          <w:sz w:val="24"/>
          <w:szCs w:val="24"/>
        </w:rPr>
        <w:t>In the current study, the stopping criterion for the training phase was set to 1000 iteration. Besides, in order to prevent overfitting, when an increase of MSE of the validation data parallel to a decrease or stagnation of training data happened in a 6 consecutive epoch the training phase is stopped and the minimum MSE of the training data are used as the best network weights.</w:t>
      </w:r>
    </w:p>
    <w:p w14:paraId="0DC5EE9D" w14:textId="02312E47" w:rsidR="00D2520F" w:rsidRPr="00285218" w:rsidRDefault="004E679F" w:rsidP="0047666A">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Finally, a</w:t>
      </w:r>
      <w:r w:rsidR="00D52F5C" w:rsidRPr="00285218">
        <w:rPr>
          <w:rFonts w:asciiTheme="majorBidi" w:hAnsiTheme="majorBidi" w:cstheme="majorBidi"/>
          <w:sz w:val="24"/>
          <w:szCs w:val="24"/>
        </w:rPr>
        <w:t xml:space="preserve">mong the studied structures </w:t>
      </w:r>
      <w:r w:rsidRPr="00285218">
        <w:rPr>
          <w:rFonts w:asciiTheme="majorBidi" w:hAnsiTheme="majorBidi" w:cstheme="majorBidi"/>
          <w:sz w:val="24"/>
          <w:szCs w:val="24"/>
        </w:rPr>
        <w:t>of</w:t>
      </w:r>
      <w:r w:rsidR="00D52F5C" w:rsidRPr="00285218">
        <w:rPr>
          <w:rFonts w:asciiTheme="majorBidi" w:hAnsiTheme="majorBidi" w:cstheme="majorBidi"/>
          <w:sz w:val="24"/>
          <w:szCs w:val="24"/>
        </w:rPr>
        <w:t xml:space="preserve"> neural network</w:t>
      </w:r>
      <w:r w:rsidRPr="00285218">
        <w:rPr>
          <w:rFonts w:asciiTheme="majorBidi" w:hAnsiTheme="majorBidi" w:cstheme="majorBidi"/>
          <w:sz w:val="24"/>
          <w:szCs w:val="24"/>
        </w:rPr>
        <w:t>s</w:t>
      </w:r>
      <w:r w:rsidR="00D52F5C" w:rsidRPr="00285218">
        <w:rPr>
          <w:rFonts w:asciiTheme="majorBidi" w:hAnsiTheme="majorBidi" w:cstheme="majorBidi"/>
          <w:sz w:val="24"/>
          <w:szCs w:val="24"/>
        </w:rPr>
        <w:t>, the structure with the minimum</w:t>
      </w:r>
      <w:r w:rsidR="002D541B" w:rsidRPr="00285218">
        <w:rPr>
          <w:rFonts w:asciiTheme="majorBidi" w:hAnsiTheme="majorBidi" w:cstheme="majorBidi"/>
          <w:sz w:val="24"/>
          <w:szCs w:val="24"/>
        </w:rPr>
        <w:t xml:space="preserve"> of total</w:t>
      </w:r>
      <w:r w:rsidR="00D52F5C" w:rsidRPr="00285218">
        <w:rPr>
          <w:rFonts w:asciiTheme="majorBidi" w:hAnsiTheme="majorBidi" w:cstheme="majorBidi"/>
          <w:sz w:val="24"/>
          <w:szCs w:val="24"/>
        </w:rPr>
        <w:t xml:space="preserve"> MSE </w:t>
      </w:r>
      <w:r w:rsidR="008D55AF" w:rsidRPr="00285218">
        <w:rPr>
          <w:rFonts w:asciiTheme="majorBidi" w:hAnsiTheme="majorBidi" w:cstheme="majorBidi"/>
          <w:sz w:val="24"/>
          <w:szCs w:val="24"/>
        </w:rPr>
        <w:t>(defined for</w:t>
      </w:r>
      <w:r w:rsidR="00D52F5C" w:rsidRPr="00285218">
        <w:rPr>
          <w:rFonts w:asciiTheme="majorBidi" w:hAnsiTheme="majorBidi" w:cstheme="majorBidi"/>
          <w:sz w:val="24"/>
          <w:szCs w:val="24"/>
        </w:rPr>
        <w:t xml:space="preserve"> the training, validation and testing subsets</w:t>
      </w:r>
      <w:r w:rsidR="008D55AF" w:rsidRPr="00285218">
        <w:rPr>
          <w:rFonts w:asciiTheme="majorBidi" w:hAnsiTheme="majorBidi" w:cstheme="majorBidi"/>
          <w:sz w:val="24"/>
          <w:szCs w:val="24"/>
        </w:rPr>
        <w:t>)</w:t>
      </w:r>
      <w:r w:rsidR="00D52F5C" w:rsidRPr="00285218">
        <w:rPr>
          <w:rFonts w:asciiTheme="majorBidi" w:hAnsiTheme="majorBidi" w:cstheme="majorBidi"/>
          <w:sz w:val="24"/>
          <w:szCs w:val="24"/>
        </w:rPr>
        <w:t xml:space="preserve"> was determined as the </w:t>
      </w:r>
      <w:r w:rsidR="002D541B" w:rsidRPr="00285218">
        <w:rPr>
          <w:rFonts w:asciiTheme="majorBidi" w:hAnsiTheme="majorBidi" w:cstheme="majorBidi"/>
          <w:sz w:val="24"/>
          <w:szCs w:val="24"/>
        </w:rPr>
        <w:t>optimal</w:t>
      </w:r>
      <w:r w:rsidR="00D52F5C" w:rsidRPr="00285218">
        <w:rPr>
          <w:rFonts w:asciiTheme="majorBidi" w:hAnsiTheme="majorBidi" w:cstheme="majorBidi"/>
          <w:sz w:val="24"/>
          <w:szCs w:val="24"/>
        </w:rPr>
        <w:t xml:space="preserve"> structure.</w:t>
      </w:r>
      <w:r w:rsidR="00D52F5C" w:rsidRPr="00285218">
        <w:rPr>
          <w:rFonts w:asciiTheme="majorBidi" w:hAnsiTheme="majorBidi" w:cstheme="majorBidi" w:hint="cs"/>
          <w:sz w:val="24"/>
          <w:szCs w:val="24"/>
          <w:rtl/>
        </w:rPr>
        <w:t xml:space="preserve"> </w:t>
      </w:r>
      <w:r w:rsidR="0047666A" w:rsidRPr="00285218">
        <w:rPr>
          <w:rFonts w:asciiTheme="majorBidi" w:hAnsiTheme="majorBidi" w:cstheme="majorBidi"/>
          <w:sz w:val="24"/>
          <w:szCs w:val="24"/>
          <w:lang w:bidi="fa-IR"/>
        </w:rPr>
        <w:t>It should be noted that all modeling was performed using ANN tool box which is implemented in MATLAB</w:t>
      </w:r>
      <w:r w:rsidR="006E002D" w:rsidRPr="00285218">
        <w:rPr>
          <w:rFonts w:asciiTheme="majorBidi" w:hAnsiTheme="majorBidi" w:cstheme="majorBidi"/>
          <w:sz w:val="24"/>
          <w:szCs w:val="24"/>
          <w:lang w:bidi="fa-IR"/>
        </w:rPr>
        <w:t xml:space="preserve"> 2017</w:t>
      </w:r>
      <w:r w:rsidR="0047666A" w:rsidRPr="00285218">
        <w:rPr>
          <w:rFonts w:asciiTheme="majorBidi" w:hAnsiTheme="majorBidi" w:cstheme="majorBidi"/>
          <w:sz w:val="24"/>
          <w:szCs w:val="24"/>
          <w:lang w:bidi="fa-IR"/>
        </w:rPr>
        <w:t xml:space="preserve"> Software. </w:t>
      </w:r>
    </w:p>
    <w:p w14:paraId="3847F7AC" w14:textId="34DD6C7A" w:rsidR="00954568" w:rsidRPr="00285218" w:rsidRDefault="004878BC" w:rsidP="000C3CB7">
      <w:pPr>
        <w:spacing w:line="480" w:lineRule="auto"/>
        <w:ind w:right="67"/>
        <w:jc w:val="both"/>
        <w:rPr>
          <w:rFonts w:asciiTheme="majorBidi" w:hAnsiTheme="majorBidi" w:cstheme="majorBidi"/>
          <w:sz w:val="24"/>
          <w:szCs w:val="24"/>
          <w:lang w:bidi="fa-IR"/>
        </w:rPr>
      </w:pPr>
      <w:r w:rsidRPr="00285218">
        <w:rPr>
          <w:rFonts w:asciiTheme="majorBidi" w:hAnsiTheme="majorBidi" w:cstheme="majorBidi"/>
          <w:sz w:val="24"/>
          <w:szCs w:val="24"/>
          <w:lang w:bidi="fa-IR"/>
        </w:rPr>
        <w:t>Here, two types of data modeling were performed: In the first modeling, to achieve cyclic voltammetry diagram, total surface area, Pt percentage and voltage were determined as inputs and the current was selected as the output. In the second modeling, to achieve current density-voltage-power density diagrams, total surface area, Pt percentage and current</w:t>
      </w:r>
      <w:r w:rsidR="00AB3889" w:rsidRPr="00285218">
        <w:rPr>
          <w:rFonts w:asciiTheme="majorBidi" w:hAnsiTheme="majorBidi" w:cstheme="majorBidi"/>
          <w:sz w:val="24"/>
          <w:szCs w:val="24"/>
          <w:lang w:bidi="fa-IR"/>
        </w:rPr>
        <w:t xml:space="preserve"> density</w:t>
      </w:r>
      <w:r w:rsidRPr="00285218">
        <w:rPr>
          <w:rFonts w:asciiTheme="majorBidi" w:hAnsiTheme="majorBidi" w:cstheme="majorBidi"/>
          <w:sz w:val="24"/>
          <w:szCs w:val="24"/>
          <w:lang w:bidi="fa-IR"/>
        </w:rPr>
        <w:t xml:space="preserve"> were selected as input. Voltage and power density were selected as output. Both types of modeling were performed separately for each group.</w:t>
      </w:r>
      <w:r w:rsidR="008C25D5" w:rsidRPr="00285218">
        <w:rPr>
          <w:rFonts w:asciiTheme="majorBidi" w:hAnsiTheme="majorBidi" w:cstheme="majorBidi"/>
          <w:sz w:val="24"/>
          <w:szCs w:val="24"/>
          <w:lang w:bidi="fa-IR"/>
        </w:rPr>
        <w:t xml:space="preserve"> </w:t>
      </w:r>
      <w:r w:rsidR="00954568" w:rsidRPr="00285218">
        <w:rPr>
          <w:rFonts w:asciiTheme="majorBidi" w:hAnsiTheme="majorBidi" w:cstheme="majorBidi"/>
          <w:sz w:val="24"/>
          <w:szCs w:val="24"/>
          <w:lang w:bidi="fa-IR"/>
        </w:rPr>
        <w:t>After calculating the cyclic voltammetry diagram, ECSA</w:t>
      </w:r>
      <w:r w:rsidR="004D5199" w:rsidRPr="00285218">
        <w:rPr>
          <w:rFonts w:asciiTheme="majorBidi" w:hAnsiTheme="majorBidi" w:cstheme="majorBidi"/>
          <w:sz w:val="24"/>
          <w:szCs w:val="24"/>
          <w:lang w:bidi="fa-IR"/>
        </w:rPr>
        <w:t xml:space="preserve"> value was calculated using e</w:t>
      </w:r>
      <w:r w:rsidR="005B3E4C" w:rsidRPr="00285218">
        <w:rPr>
          <w:rFonts w:asciiTheme="majorBidi" w:hAnsiTheme="majorBidi" w:cstheme="majorBidi"/>
          <w:sz w:val="24"/>
          <w:szCs w:val="24"/>
          <w:lang w:bidi="fa-IR"/>
        </w:rPr>
        <w:t xml:space="preserve">quation </w:t>
      </w:r>
      <w:r w:rsidR="004D5199" w:rsidRPr="00285218">
        <w:rPr>
          <w:rFonts w:asciiTheme="majorBidi" w:hAnsiTheme="majorBidi" w:cstheme="majorBidi"/>
          <w:sz w:val="24"/>
          <w:szCs w:val="24"/>
          <w:lang w:bidi="fa-IR"/>
        </w:rPr>
        <w:t>(</w:t>
      </w:r>
      <w:r w:rsidR="000C3CB7" w:rsidRPr="00285218">
        <w:rPr>
          <w:rFonts w:asciiTheme="majorBidi" w:hAnsiTheme="majorBidi" w:cstheme="majorBidi"/>
          <w:sz w:val="24"/>
          <w:szCs w:val="24"/>
          <w:lang w:bidi="fa-IR"/>
        </w:rPr>
        <w:t>9</w:t>
      </w:r>
      <w:r w:rsidR="004D5199" w:rsidRPr="00285218">
        <w:rPr>
          <w:rFonts w:asciiTheme="majorBidi" w:hAnsiTheme="majorBidi" w:cstheme="majorBidi"/>
          <w:sz w:val="24"/>
          <w:szCs w:val="24"/>
          <w:lang w:bidi="fa-IR"/>
        </w:rPr>
        <w:t>)</w:t>
      </w:r>
      <w:r w:rsidR="005B3E4C" w:rsidRPr="00285218">
        <w:rPr>
          <w:rFonts w:asciiTheme="majorBidi" w:hAnsiTheme="majorBidi" w:cstheme="majorBidi"/>
          <w:sz w:val="24"/>
          <w:szCs w:val="24"/>
          <w:lang w:bidi="fa-IR"/>
        </w:rPr>
        <w:t>. In this equation, Q</w:t>
      </w:r>
      <w:r w:rsidR="005B3E4C" w:rsidRPr="00285218">
        <w:rPr>
          <w:rFonts w:asciiTheme="majorBidi" w:hAnsiTheme="majorBidi" w:cstheme="majorBidi"/>
          <w:sz w:val="24"/>
          <w:szCs w:val="24"/>
          <w:vertAlign w:val="subscript"/>
          <w:lang w:bidi="fa-IR"/>
        </w:rPr>
        <w:t>H</w:t>
      </w:r>
      <w:r w:rsidR="005B3E4C" w:rsidRPr="00285218">
        <w:rPr>
          <w:rFonts w:asciiTheme="majorBidi" w:hAnsiTheme="majorBidi" w:cstheme="majorBidi"/>
          <w:sz w:val="24"/>
          <w:szCs w:val="24"/>
          <w:lang w:bidi="fa-IR"/>
        </w:rPr>
        <w:t xml:space="preserve"> is the total charge for hydrogen ion excretion that is calculated </w:t>
      </w:r>
      <w:r w:rsidR="00954568" w:rsidRPr="00285218">
        <w:rPr>
          <w:rFonts w:asciiTheme="majorBidi" w:hAnsiTheme="majorBidi" w:cstheme="majorBidi"/>
          <w:sz w:val="24"/>
          <w:szCs w:val="24"/>
          <w:lang w:bidi="fa-IR"/>
        </w:rPr>
        <w:t>the integral of the area under the hydrogen ion excretion diagram (H</w:t>
      </w:r>
      <w:r w:rsidR="00954568" w:rsidRPr="00285218">
        <w:rPr>
          <w:rFonts w:asciiTheme="majorBidi" w:hAnsiTheme="majorBidi" w:cstheme="majorBidi"/>
          <w:sz w:val="24"/>
          <w:szCs w:val="24"/>
          <w:vertAlign w:val="superscript"/>
          <w:lang w:bidi="fa-IR"/>
        </w:rPr>
        <w:t>+</w:t>
      </w:r>
      <w:r w:rsidR="00954568" w:rsidRPr="00285218">
        <w:rPr>
          <w:rFonts w:asciiTheme="majorBidi" w:hAnsiTheme="majorBidi" w:cstheme="majorBidi"/>
          <w:sz w:val="24"/>
          <w:szCs w:val="24"/>
          <w:lang w:bidi="fa-IR"/>
        </w:rPr>
        <w:t>) in the CV diagram</w:t>
      </w:r>
      <w:r w:rsidR="00BA1DBA">
        <w:rPr>
          <w:rFonts w:asciiTheme="majorBidi" w:hAnsiTheme="majorBidi" w:cstheme="majorBidi"/>
          <w:sz w:val="24"/>
          <w:szCs w:val="24"/>
          <w:lang w:bidi="fa-IR"/>
        </w:rPr>
        <w:t xml:space="preserve"> [8]</w:t>
      </w:r>
      <w:r w:rsidR="005B3E4C" w:rsidRPr="00285218">
        <w:rPr>
          <w:rFonts w:asciiTheme="majorBidi" w:hAnsiTheme="majorBidi" w:cstheme="majorBidi"/>
          <w:sz w:val="24"/>
          <w:szCs w:val="24"/>
          <w:lang w:bidi="fa-IR"/>
        </w:rPr>
        <w:t xml:space="preserve">. </w:t>
      </w:r>
    </w:p>
    <w:p w14:paraId="3BF564EA" w14:textId="3C5B8792" w:rsidR="00954568" w:rsidRPr="00285218" w:rsidRDefault="00954568" w:rsidP="00954568">
      <w:pPr>
        <w:spacing w:line="480" w:lineRule="auto"/>
        <w:ind w:right="67"/>
        <w:jc w:val="both"/>
        <w:rPr>
          <w:rFonts w:asciiTheme="majorBidi" w:eastAsiaTheme="minorEastAsia" w:hAnsiTheme="majorBidi" w:cstheme="majorBidi"/>
          <w:sz w:val="24"/>
          <w:szCs w:val="24"/>
        </w:rPr>
      </w:pPr>
      <w:r w:rsidRPr="00285218">
        <w:rPr>
          <w:rFonts w:ascii="Cambria Math" w:hAnsi="Cambria Math" w:cstheme="majorBidi"/>
          <w:sz w:val="26"/>
          <w:szCs w:val="26"/>
        </w:rPr>
        <w:t>ECS</w:t>
      </w:r>
      <w:r w:rsidR="00F858C1" w:rsidRPr="00285218">
        <w:rPr>
          <w:rFonts w:ascii="Cambria Math" w:hAnsi="Cambria Math" w:cstheme="majorBidi"/>
          <w:sz w:val="26"/>
          <w:szCs w:val="26"/>
        </w:rPr>
        <w:t xml:space="preserve">A </w:t>
      </w:r>
      <w:r w:rsidRPr="00285218">
        <w:rPr>
          <w:rFonts w:ascii="Cambria Math" w:hAnsi="Cambria Math" w:cstheme="majorBidi"/>
          <w:sz w:val="26"/>
          <w:szCs w:val="26"/>
        </w:rPr>
        <w:t>[cm</w:t>
      </w:r>
      <w:r w:rsidRPr="00285218">
        <w:rPr>
          <w:rFonts w:ascii="Cambria Math" w:hAnsi="Cambria Math" w:cstheme="majorBidi"/>
          <w:sz w:val="26"/>
          <w:szCs w:val="26"/>
          <w:vertAlign w:val="superscript"/>
        </w:rPr>
        <w:t>2</w:t>
      </w:r>
      <w:r w:rsidRPr="00285218">
        <w:rPr>
          <w:rFonts w:ascii="Cambria Math" w:hAnsi="Cambria Math" w:cstheme="majorBidi"/>
          <w:sz w:val="26"/>
          <w:szCs w:val="26"/>
        </w:rPr>
        <w:t xml:space="preserve">Pt ⁄ </w:t>
      </w:r>
      <w:proofErr w:type="spellStart"/>
      <w:r w:rsidRPr="00285218">
        <w:rPr>
          <w:rFonts w:ascii="Cambria Math" w:hAnsi="Cambria Math" w:cstheme="majorBidi"/>
          <w:sz w:val="26"/>
          <w:szCs w:val="26"/>
        </w:rPr>
        <w:t>g</w:t>
      </w:r>
      <w:r w:rsidR="008C25D5" w:rsidRPr="00285218">
        <w:rPr>
          <w:rFonts w:ascii="Cambria Math" w:hAnsi="Cambria Math" w:cstheme="majorBidi"/>
          <w:sz w:val="26"/>
          <w:szCs w:val="26"/>
        </w:rPr>
        <w:softHyphen/>
      </w:r>
      <w:r w:rsidRPr="00285218">
        <w:rPr>
          <w:rFonts w:ascii="Cambria Math" w:hAnsi="Cambria Math" w:cstheme="majorBidi"/>
          <w:sz w:val="26"/>
          <w:szCs w:val="26"/>
        </w:rPr>
        <w:t>Pt</w:t>
      </w:r>
      <w:proofErr w:type="spellEnd"/>
      <w:r w:rsidRPr="00285218">
        <w:rPr>
          <w:rFonts w:ascii="Cambria Math" w:hAnsi="Cambria Math" w:cstheme="majorBidi"/>
          <w:sz w:val="26"/>
          <w:szCs w:val="26"/>
        </w:rPr>
        <w:t>]=</w:t>
      </w:r>
      <w:r w:rsidRPr="00285218">
        <w:rPr>
          <w:rFonts w:asciiTheme="majorBidi" w:hAnsiTheme="majorBidi" w:cstheme="majorBidi"/>
          <w:sz w:val="24"/>
          <w:szCs w:val="24"/>
        </w:rPr>
        <w:t xml:space="preserve"> </w:t>
      </w:r>
      <m:oMath>
        <m:f>
          <m:fPr>
            <m:ctrlPr>
              <w:rPr>
                <w:rFonts w:ascii="Cambria Math" w:hAnsi="Cambria Math" w:cstheme="majorBidi"/>
                <w:i/>
                <w:sz w:val="30"/>
                <w:szCs w:val="30"/>
              </w:rPr>
            </m:ctrlPr>
          </m:fPr>
          <m:num>
            <m:r>
              <m:rPr>
                <m:sty m:val="p"/>
              </m:rPr>
              <w:rPr>
                <w:rFonts w:ascii="Cambria Math" w:hAnsi="Cambria Math" w:cstheme="majorBidi"/>
                <w:sz w:val="30"/>
                <w:szCs w:val="30"/>
              </w:rPr>
              <m:t>charge</m:t>
            </m:r>
            <m:d>
              <m:dPr>
                <m:begChr m:val="["/>
                <m:endChr m:val="]"/>
                <m:ctrlPr>
                  <w:rPr>
                    <w:rFonts w:ascii="Cambria Math" w:hAnsi="Cambria Math" w:cstheme="majorBidi"/>
                    <w:sz w:val="30"/>
                    <w:szCs w:val="30"/>
                  </w:rPr>
                </m:ctrlPr>
              </m:dPr>
              <m:e>
                <m:r>
                  <w:rPr>
                    <w:rFonts w:ascii="Cambria Math" w:hAnsi="Cambria Math" w:cstheme="majorBidi"/>
                    <w:sz w:val="30"/>
                    <w:szCs w:val="30"/>
                  </w:rPr>
                  <m:t>Q</m:t>
                </m:r>
                <m:r>
                  <m:rPr>
                    <m:sty m:val="p"/>
                  </m:rPr>
                  <w:rPr>
                    <w:rFonts w:ascii="Cambria Math" w:hAnsi="Cambria Math" w:cstheme="majorBidi"/>
                    <w:sz w:val="30"/>
                    <w:szCs w:val="30"/>
                  </w:rPr>
                  <m:t>H,</m:t>
                </m:r>
                <m:f>
                  <m:fPr>
                    <m:ctrlPr>
                      <w:rPr>
                        <w:rFonts w:ascii="Cambria Math" w:hAnsi="Cambria Math" w:cstheme="majorBidi"/>
                        <w:sz w:val="30"/>
                        <w:szCs w:val="30"/>
                      </w:rPr>
                    </m:ctrlPr>
                  </m:fPr>
                  <m:num>
                    <m:r>
                      <w:rPr>
                        <w:rFonts w:ascii="Cambria Math" w:hAnsi="Cambria Math" w:cstheme="majorBidi"/>
                        <w:sz w:val="30"/>
                        <w:szCs w:val="30"/>
                      </w:rPr>
                      <m:t>μ</m:t>
                    </m:r>
                    <m:r>
                      <m:rPr>
                        <m:sty m:val="p"/>
                      </m:rPr>
                      <w:rPr>
                        <w:rFonts w:ascii="Cambria Math" w:hAnsi="Cambria Math" w:cstheme="majorBidi"/>
                        <w:sz w:val="30"/>
                        <w:szCs w:val="30"/>
                      </w:rPr>
                      <m:t>C</m:t>
                    </m:r>
                  </m:num>
                  <m:den>
                    <m:r>
                      <m:rPr>
                        <m:sty m:val="p"/>
                      </m:rPr>
                      <w:rPr>
                        <w:rFonts w:ascii="Cambria Math" w:hAnsi="Cambria Math" w:cstheme="majorBidi"/>
                        <w:sz w:val="30"/>
                        <w:szCs w:val="30"/>
                      </w:rPr>
                      <m:t>cm2</m:t>
                    </m:r>
                  </m:den>
                </m:f>
              </m:e>
            </m:d>
          </m:num>
          <m:den>
            <m:r>
              <m:rPr>
                <m:sty m:val="p"/>
              </m:rPr>
              <w:rPr>
                <w:rFonts w:ascii="Cambria Math" w:hAnsi="Cambria Math" w:cstheme="majorBidi"/>
                <w:sz w:val="30"/>
                <w:szCs w:val="30"/>
              </w:rPr>
              <m:t>210</m:t>
            </m:r>
            <m:d>
              <m:dPr>
                <m:begChr m:val="["/>
                <m:endChr m:val="]"/>
                <m:ctrlPr>
                  <w:rPr>
                    <w:rFonts w:ascii="Cambria Math" w:hAnsi="Cambria Math" w:cstheme="majorBidi"/>
                    <w:sz w:val="30"/>
                    <w:szCs w:val="30"/>
                  </w:rPr>
                </m:ctrlPr>
              </m:dPr>
              <m:e>
                <m:f>
                  <m:fPr>
                    <m:ctrlPr>
                      <w:rPr>
                        <w:rFonts w:ascii="Cambria Math" w:hAnsi="Cambria Math" w:cstheme="majorBidi"/>
                        <w:sz w:val="30"/>
                        <w:szCs w:val="30"/>
                      </w:rPr>
                    </m:ctrlPr>
                  </m:fPr>
                  <m:num>
                    <m:r>
                      <w:rPr>
                        <w:rFonts w:ascii="Cambria Math" w:hAnsi="Cambria Math" w:cstheme="majorBidi"/>
                        <w:sz w:val="30"/>
                        <w:szCs w:val="30"/>
                      </w:rPr>
                      <m:t>μ</m:t>
                    </m:r>
                    <m:r>
                      <m:rPr>
                        <m:sty m:val="p"/>
                      </m:rPr>
                      <w:rPr>
                        <w:rFonts w:ascii="Cambria Math" w:hAnsi="Cambria Math" w:cstheme="majorBidi"/>
                        <w:sz w:val="30"/>
                        <w:szCs w:val="30"/>
                      </w:rPr>
                      <m:t>C</m:t>
                    </m:r>
                  </m:num>
                  <m:den>
                    <m:r>
                      <m:rPr>
                        <m:sty m:val="p"/>
                      </m:rPr>
                      <w:rPr>
                        <w:rFonts w:ascii="Cambria Math" w:hAnsi="Cambria Math" w:cstheme="majorBidi"/>
                        <w:sz w:val="30"/>
                        <w:szCs w:val="30"/>
                      </w:rPr>
                      <m:t>cm2</m:t>
                    </m:r>
                  </m:den>
                </m:f>
              </m:e>
            </m:d>
            <m:r>
              <m:rPr>
                <m:sty m:val="p"/>
              </m:rPr>
              <w:rPr>
                <w:rFonts w:ascii="Cambria Math" w:hAnsi="Cambria Math" w:cstheme="majorBidi"/>
                <w:sz w:val="30"/>
                <w:szCs w:val="30"/>
              </w:rPr>
              <m:t>* electrode loading</m:t>
            </m:r>
            <m:d>
              <m:dPr>
                <m:begChr m:val="["/>
                <m:endChr m:val="]"/>
                <m:ctrlPr>
                  <w:rPr>
                    <w:rFonts w:ascii="Cambria Math" w:hAnsi="Cambria Math" w:cstheme="majorBidi"/>
                    <w:sz w:val="30"/>
                    <w:szCs w:val="30"/>
                  </w:rPr>
                </m:ctrlPr>
              </m:dPr>
              <m:e>
                <m:r>
                  <m:rPr>
                    <m:sty m:val="p"/>
                  </m:rPr>
                  <w:rPr>
                    <w:rFonts w:ascii="Cambria Math" w:hAnsi="Cambria Math" w:cstheme="majorBidi"/>
                    <w:sz w:val="30"/>
                    <w:szCs w:val="30"/>
                  </w:rPr>
                  <m:t>g</m:t>
                </m:r>
                <m:f>
                  <m:fPr>
                    <m:ctrlPr>
                      <w:rPr>
                        <w:rFonts w:ascii="Cambria Math" w:hAnsi="Cambria Math" w:cstheme="majorBidi"/>
                        <w:sz w:val="30"/>
                        <w:szCs w:val="30"/>
                      </w:rPr>
                    </m:ctrlPr>
                  </m:fPr>
                  <m:num>
                    <m:r>
                      <m:rPr>
                        <m:sty m:val="p"/>
                      </m:rPr>
                      <w:rPr>
                        <w:rFonts w:ascii="Cambria Math" w:hAnsi="Cambria Math" w:cstheme="majorBidi"/>
                        <w:sz w:val="30"/>
                        <w:szCs w:val="30"/>
                      </w:rPr>
                      <m:t>Pt</m:t>
                    </m:r>
                  </m:num>
                  <m:den>
                    <m:r>
                      <m:rPr>
                        <m:sty m:val="p"/>
                      </m:rPr>
                      <w:rPr>
                        <w:rFonts w:ascii="Cambria Math" w:hAnsi="Cambria Math" w:cstheme="majorBidi"/>
                        <w:sz w:val="30"/>
                        <w:szCs w:val="30"/>
                      </w:rPr>
                      <m:t>cm2</m:t>
                    </m:r>
                  </m:den>
                </m:f>
              </m:e>
            </m:d>
          </m:den>
        </m:f>
      </m:oMath>
      <w:r w:rsidRPr="00285218">
        <w:rPr>
          <w:rFonts w:asciiTheme="majorBidi" w:eastAsiaTheme="minorEastAsia" w:hAnsiTheme="majorBidi" w:cstheme="majorBidi"/>
          <w:sz w:val="24"/>
          <w:szCs w:val="24"/>
        </w:rPr>
        <w:t xml:space="preserve">      </w:t>
      </w:r>
      <w:r w:rsidR="00D2520F" w:rsidRPr="00285218">
        <w:rPr>
          <w:rFonts w:asciiTheme="majorBidi" w:eastAsiaTheme="minorEastAsia" w:hAnsiTheme="majorBidi" w:cstheme="majorBidi"/>
          <w:sz w:val="24"/>
          <w:szCs w:val="24"/>
        </w:rPr>
        <w:t xml:space="preserve">        </w:t>
      </w:r>
      <w:r w:rsidRPr="00285218">
        <w:rPr>
          <w:rFonts w:asciiTheme="majorBidi" w:eastAsiaTheme="minorEastAsia" w:hAnsiTheme="majorBidi" w:cstheme="majorBidi"/>
          <w:sz w:val="24"/>
          <w:szCs w:val="24"/>
        </w:rPr>
        <w:t xml:space="preserve">                                    (</w:t>
      </w:r>
      <w:r w:rsidR="00DD61C2" w:rsidRPr="00285218">
        <w:rPr>
          <w:rFonts w:asciiTheme="majorBidi" w:eastAsiaTheme="minorEastAsia" w:hAnsiTheme="majorBidi" w:cstheme="majorBidi"/>
          <w:sz w:val="24"/>
          <w:szCs w:val="24"/>
        </w:rPr>
        <w:t>9</w:t>
      </w:r>
      <w:r w:rsidRPr="00285218">
        <w:rPr>
          <w:rFonts w:asciiTheme="majorBidi" w:eastAsiaTheme="minorEastAsia" w:hAnsiTheme="majorBidi" w:cstheme="majorBidi"/>
          <w:sz w:val="24"/>
          <w:szCs w:val="24"/>
        </w:rPr>
        <w:t>)</w:t>
      </w:r>
    </w:p>
    <w:p w14:paraId="7A4D70E7" w14:textId="46281CCF" w:rsidR="00954568" w:rsidRPr="00285218" w:rsidRDefault="005B3E4C" w:rsidP="00A0111B">
      <w:pPr>
        <w:spacing w:line="480" w:lineRule="auto"/>
        <w:ind w:right="67"/>
        <w:jc w:val="both"/>
        <w:rPr>
          <w:rFonts w:asciiTheme="majorBidi" w:hAnsiTheme="majorBidi" w:cstheme="majorBidi"/>
          <w:sz w:val="24"/>
          <w:szCs w:val="24"/>
          <w:lang w:bidi="fa-IR"/>
        </w:rPr>
      </w:pPr>
      <w:r w:rsidRPr="00285218">
        <w:rPr>
          <w:rFonts w:asciiTheme="majorBidi" w:hAnsiTheme="majorBidi" w:cstheme="majorBidi"/>
          <w:sz w:val="24"/>
          <w:szCs w:val="24"/>
          <w:lang w:bidi="fa-IR"/>
        </w:rPr>
        <w:lastRenderedPageBreak/>
        <w:t>Here,</w:t>
      </w:r>
      <w:r w:rsidR="00954568" w:rsidRPr="00285218">
        <w:rPr>
          <w:rFonts w:asciiTheme="majorBidi" w:hAnsiTheme="majorBidi" w:cstheme="majorBidi"/>
          <w:sz w:val="24"/>
          <w:szCs w:val="24"/>
          <w:lang w:bidi="fa-IR"/>
        </w:rPr>
        <w:t xml:space="preserve"> the value of Q</w:t>
      </w:r>
      <w:r w:rsidR="00954568" w:rsidRPr="00285218">
        <w:rPr>
          <w:rFonts w:asciiTheme="majorBidi" w:hAnsiTheme="majorBidi" w:cstheme="majorBidi"/>
          <w:sz w:val="24"/>
          <w:szCs w:val="24"/>
          <w:vertAlign w:val="subscript"/>
          <w:lang w:bidi="fa-IR"/>
        </w:rPr>
        <w:t>H</w:t>
      </w:r>
      <w:r w:rsidR="00954568" w:rsidRPr="00285218">
        <w:rPr>
          <w:rFonts w:asciiTheme="majorBidi" w:hAnsiTheme="majorBidi" w:cstheme="majorBidi"/>
          <w:sz w:val="24"/>
          <w:szCs w:val="24"/>
          <w:lang w:bidi="fa-IR"/>
        </w:rPr>
        <w:t xml:space="preserve"> is calculated using the trapezoidal method</w:t>
      </w:r>
      <w:r w:rsidRPr="00285218">
        <w:rPr>
          <w:rFonts w:asciiTheme="majorBidi" w:hAnsiTheme="majorBidi" w:cstheme="majorBidi"/>
          <w:sz w:val="24"/>
          <w:szCs w:val="24"/>
          <w:lang w:bidi="fa-IR"/>
        </w:rPr>
        <w:t xml:space="preserve"> to calculate the integral of the area under the hydrogen ion excretion diagram (H</w:t>
      </w:r>
      <w:r w:rsidRPr="00285218">
        <w:rPr>
          <w:rFonts w:asciiTheme="majorBidi" w:hAnsiTheme="majorBidi" w:cstheme="majorBidi"/>
          <w:sz w:val="24"/>
          <w:szCs w:val="24"/>
          <w:vertAlign w:val="superscript"/>
          <w:lang w:bidi="fa-IR"/>
        </w:rPr>
        <w:t>+</w:t>
      </w:r>
      <w:r w:rsidRPr="00285218">
        <w:rPr>
          <w:rFonts w:asciiTheme="majorBidi" w:hAnsiTheme="majorBidi" w:cstheme="majorBidi"/>
          <w:sz w:val="24"/>
          <w:szCs w:val="24"/>
          <w:lang w:bidi="fa-IR"/>
        </w:rPr>
        <w:t>) in the CV diagram</w:t>
      </w:r>
      <w:r w:rsidR="00954568" w:rsidRPr="00285218">
        <w:rPr>
          <w:rFonts w:asciiTheme="majorBidi" w:hAnsiTheme="majorBidi" w:cstheme="majorBidi"/>
          <w:sz w:val="24"/>
          <w:szCs w:val="24"/>
          <w:lang w:bidi="fa-IR"/>
        </w:rPr>
        <w:t>.</w:t>
      </w:r>
    </w:p>
    <w:p w14:paraId="1ED44E8E" w14:textId="5611CE20" w:rsidR="008A1782" w:rsidRPr="00285218" w:rsidRDefault="006E002D" w:rsidP="00FC08EC">
      <w:pPr>
        <w:spacing w:line="480" w:lineRule="auto"/>
        <w:jc w:val="both"/>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3</w:t>
      </w:r>
      <w:r w:rsidR="00FC08EC" w:rsidRPr="00285218">
        <w:rPr>
          <w:rFonts w:asciiTheme="majorBidi" w:hAnsiTheme="majorBidi" w:cstheme="majorBidi"/>
          <w:b/>
          <w:bCs/>
          <w:sz w:val="24"/>
          <w:szCs w:val="24"/>
          <w:lang w:bidi="fa-IR"/>
        </w:rPr>
        <w:t xml:space="preserve">. </w:t>
      </w:r>
      <w:r w:rsidR="008A1782" w:rsidRPr="00285218">
        <w:rPr>
          <w:rFonts w:asciiTheme="majorBidi" w:hAnsiTheme="majorBidi" w:cstheme="majorBidi"/>
          <w:b/>
          <w:bCs/>
          <w:sz w:val="24"/>
          <w:szCs w:val="24"/>
          <w:lang w:bidi="fa-IR"/>
        </w:rPr>
        <w:t xml:space="preserve">Results and </w:t>
      </w:r>
      <w:r w:rsidR="00EA3FC9" w:rsidRPr="00285218">
        <w:rPr>
          <w:rFonts w:asciiTheme="majorBidi" w:hAnsiTheme="majorBidi" w:cstheme="majorBidi"/>
          <w:b/>
          <w:bCs/>
          <w:sz w:val="24"/>
          <w:szCs w:val="24"/>
          <w:lang w:bidi="fa-IR"/>
        </w:rPr>
        <w:t>Discussion</w:t>
      </w:r>
    </w:p>
    <w:p w14:paraId="32F230FB" w14:textId="041D8F8C" w:rsidR="009B38B6" w:rsidRPr="00285218" w:rsidRDefault="006E002D" w:rsidP="00617532">
      <w:pPr>
        <w:spacing w:line="480" w:lineRule="auto"/>
        <w:ind w:right="67"/>
        <w:jc w:val="both"/>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3</w:t>
      </w:r>
      <w:r w:rsidR="009B38B6" w:rsidRPr="00285218">
        <w:rPr>
          <w:rFonts w:asciiTheme="majorBidi" w:hAnsiTheme="majorBidi" w:cstheme="majorBidi"/>
          <w:b/>
          <w:bCs/>
          <w:sz w:val="24"/>
          <w:szCs w:val="24"/>
          <w:lang w:bidi="fa-IR"/>
        </w:rPr>
        <w:t>.1 Data classification</w:t>
      </w:r>
    </w:p>
    <w:p w14:paraId="613859A5" w14:textId="24CFC12A" w:rsidR="001E6F60" w:rsidRPr="00285218" w:rsidRDefault="001E6F60" w:rsidP="001E6F60">
      <w:pPr>
        <w:autoSpaceDE w:val="0"/>
        <w:autoSpaceDN w:val="0"/>
        <w:adjustRightInd w:val="0"/>
        <w:spacing w:before="240" w:after="120" w:line="480" w:lineRule="auto"/>
        <w:jc w:val="both"/>
        <w:rPr>
          <w:rFonts w:asciiTheme="majorBidi" w:hAnsiTheme="majorBidi" w:cstheme="majorBidi"/>
          <w:sz w:val="24"/>
          <w:szCs w:val="24"/>
          <w:rtl/>
          <w:lang w:bidi="fa-IR"/>
        </w:rPr>
      </w:pPr>
      <w:r w:rsidRPr="00285218">
        <w:rPr>
          <w:rFonts w:asciiTheme="majorBidi" w:hAnsiTheme="majorBidi" w:cstheme="majorBidi"/>
          <w:sz w:val="24"/>
          <w:szCs w:val="24"/>
          <w:lang w:bidi="fa-IR"/>
        </w:rPr>
        <w:t xml:space="preserve">The classification diagrams based on these properties are shown in Figure 2. As Figure 2 shows each diagram that could separate groups from each other can be useful (framework level 1). Among various diagrams, only Pt percentage versus total surface area is suitable for this aim. </w:t>
      </w:r>
    </w:p>
    <w:p w14:paraId="1955957F" w14:textId="77777777" w:rsidR="00C7650C" w:rsidRPr="00285218" w:rsidRDefault="00C7650C" w:rsidP="00C7650C">
      <w:pPr>
        <w:spacing w:line="480" w:lineRule="auto"/>
        <w:ind w:right="67"/>
        <w:jc w:val="center"/>
        <w:rPr>
          <w:rFonts w:asciiTheme="majorBidi" w:hAnsiTheme="majorBidi" w:cstheme="majorBidi"/>
          <w:b/>
          <w:bCs/>
          <w:sz w:val="24"/>
          <w:szCs w:val="24"/>
          <w:lang w:bidi="fa-IR"/>
        </w:rPr>
      </w:pPr>
    </w:p>
    <w:p w14:paraId="49D3ED93" w14:textId="1948CFB8" w:rsidR="001E6F60" w:rsidRPr="00285218" w:rsidRDefault="001E6F60" w:rsidP="00C7650C">
      <w:pPr>
        <w:spacing w:line="480" w:lineRule="auto"/>
        <w:ind w:right="67"/>
        <w:jc w:val="center"/>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Figure 2. Data classification diagram for different cathodes based on</w:t>
      </w:r>
      <w:r w:rsidR="00C7650C" w:rsidRPr="00285218">
        <w:rPr>
          <w:rFonts w:asciiTheme="majorBidi" w:hAnsiTheme="majorBidi" w:cstheme="majorBidi"/>
          <w:b/>
          <w:bCs/>
          <w:sz w:val="24"/>
          <w:szCs w:val="24"/>
          <w:lang w:bidi="fa-IR"/>
        </w:rPr>
        <w:t xml:space="preserve"> the</w:t>
      </w:r>
      <w:r w:rsidRPr="00285218">
        <w:rPr>
          <w:rFonts w:asciiTheme="majorBidi" w:hAnsiTheme="majorBidi" w:cstheme="majorBidi"/>
          <w:b/>
          <w:bCs/>
          <w:sz w:val="24"/>
          <w:szCs w:val="24"/>
          <w:lang w:bidi="fa-IR"/>
        </w:rPr>
        <w:t xml:space="preserve"> </w:t>
      </w:r>
      <w:r w:rsidR="00C7650C" w:rsidRPr="00285218">
        <w:rPr>
          <w:rFonts w:asciiTheme="majorBidi" w:hAnsiTheme="majorBidi" w:cstheme="majorBidi"/>
          <w:b/>
          <w:bCs/>
          <w:sz w:val="24"/>
          <w:szCs w:val="24"/>
          <w:lang w:bidi="fa-IR"/>
        </w:rPr>
        <w:t>(</w:t>
      </w:r>
      <w:r w:rsidRPr="00285218">
        <w:rPr>
          <w:rFonts w:asciiTheme="majorBidi" w:hAnsiTheme="majorBidi" w:cstheme="majorBidi"/>
          <w:b/>
          <w:bCs/>
          <w:sz w:val="24"/>
          <w:szCs w:val="24"/>
          <w:lang w:bidi="fa-IR"/>
        </w:rPr>
        <w:t xml:space="preserve">a) Pt nanoparticle size and Pt percentage, </w:t>
      </w:r>
      <w:r w:rsidR="00C7650C" w:rsidRPr="00285218">
        <w:rPr>
          <w:rFonts w:asciiTheme="majorBidi" w:hAnsiTheme="majorBidi" w:cstheme="majorBidi"/>
          <w:b/>
          <w:bCs/>
          <w:sz w:val="24"/>
          <w:szCs w:val="24"/>
          <w:lang w:bidi="fa-IR"/>
        </w:rPr>
        <w:t>(</w:t>
      </w:r>
      <w:r w:rsidRPr="00285218">
        <w:rPr>
          <w:rFonts w:asciiTheme="majorBidi" w:hAnsiTheme="majorBidi" w:cstheme="majorBidi"/>
          <w:b/>
          <w:bCs/>
          <w:sz w:val="24"/>
          <w:szCs w:val="24"/>
          <w:lang w:bidi="fa-IR"/>
        </w:rPr>
        <w:t xml:space="preserve">b) </w:t>
      </w:r>
      <w:r w:rsidR="00C7650C" w:rsidRPr="00285218">
        <w:rPr>
          <w:rFonts w:asciiTheme="majorBidi" w:hAnsiTheme="majorBidi" w:cstheme="majorBidi"/>
          <w:b/>
          <w:bCs/>
          <w:sz w:val="24"/>
          <w:szCs w:val="24"/>
          <w:lang w:bidi="fa-IR"/>
        </w:rPr>
        <w:t>t</w:t>
      </w:r>
      <w:r w:rsidRPr="00285218">
        <w:rPr>
          <w:rFonts w:asciiTheme="majorBidi" w:hAnsiTheme="majorBidi" w:cstheme="majorBidi"/>
          <w:b/>
          <w:bCs/>
          <w:sz w:val="24"/>
          <w:szCs w:val="24"/>
          <w:lang w:bidi="fa-IR"/>
        </w:rPr>
        <w:t xml:space="preserve">otal surface area and Pt nanoparticle size and </w:t>
      </w:r>
      <w:r w:rsidR="00C7650C" w:rsidRPr="00285218">
        <w:rPr>
          <w:rFonts w:asciiTheme="majorBidi" w:hAnsiTheme="majorBidi" w:cstheme="majorBidi"/>
          <w:b/>
          <w:bCs/>
          <w:sz w:val="24"/>
          <w:szCs w:val="24"/>
          <w:lang w:bidi="fa-IR"/>
        </w:rPr>
        <w:t>(</w:t>
      </w:r>
      <w:r w:rsidRPr="00285218">
        <w:rPr>
          <w:rFonts w:asciiTheme="majorBidi" w:hAnsiTheme="majorBidi" w:cstheme="majorBidi"/>
          <w:b/>
          <w:bCs/>
          <w:sz w:val="24"/>
          <w:szCs w:val="24"/>
          <w:lang w:bidi="fa-IR"/>
        </w:rPr>
        <w:t>c) total surface area and Pt weight percentage.</w:t>
      </w:r>
    </w:p>
    <w:p w14:paraId="6313572C" w14:textId="1E9B818B" w:rsidR="001477EC" w:rsidRPr="00285218" w:rsidRDefault="001E6F60" w:rsidP="00AC618C">
      <w:pPr>
        <w:autoSpaceDE w:val="0"/>
        <w:autoSpaceDN w:val="0"/>
        <w:adjustRightInd w:val="0"/>
        <w:spacing w:before="240" w:after="120"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 xml:space="preserve">Then, data classification was performed using MATLAB software classification toolbox by applying various methods such as </w:t>
      </w:r>
      <w:proofErr w:type="spellStart"/>
      <w:r w:rsidRPr="00285218">
        <w:rPr>
          <w:rFonts w:asciiTheme="majorBidi" w:hAnsiTheme="majorBidi" w:cstheme="majorBidi"/>
          <w:sz w:val="24"/>
          <w:szCs w:val="24"/>
          <w:lang w:bidi="fa-IR"/>
        </w:rPr>
        <w:t>Cosin</w:t>
      </w:r>
      <w:proofErr w:type="spellEnd"/>
      <w:r w:rsidRPr="00285218">
        <w:rPr>
          <w:rFonts w:asciiTheme="majorBidi" w:hAnsiTheme="majorBidi" w:cstheme="majorBidi"/>
          <w:sz w:val="24"/>
          <w:szCs w:val="24"/>
          <w:lang w:bidi="fa-IR"/>
        </w:rPr>
        <w:t xml:space="preserve"> k- nearest </w:t>
      </w:r>
      <w:r w:rsidR="00AC618C" w:rsidRPr="00285218">
        <w:rPr>
          <w:rFonts w:asciiTheme="majorBidi" w:hAnsiTheme="majorBidi" w:cstheme="majorBidi"/>
          <w:sz w:val="24"/>
          <w:szCs w:val="24"/>
          <w:lang w:bidi="fa-IR"/>
        </w:rPr>
        <w:t>neighbors’</w:t>
      </w:r>
      <w:r w:rsidRPr="00285218">
        <w:rPr>
          <w:rFonts w:asciiTheme="majorBidi" w:hAnsiTheme="majorBidi" w:cstheme="majorBidi"/>
          <w:sz w:val="24"/>
          <w:szCs w:val="24"/>
          <w:lang w:bidi="fa-IR"/>
        </w:rPr>
        <w:t xml:space="preserve"> algorithms of support vector machines including linear, quadratic, cubic, fine </w:t>
      </w:r>
      <w:proofErr w:type="spellStart"/>
      <w:r w:rsidRPr="00285218">
        <w:rPr>
          <w:rFonts w:asciiTheme="majorBidi" w:hAnsiTheme="majorBidi" w:cstheme="majorBidi"/>
          <w:sz w:val="24"/>
          <w:szCs w:val="24"/>
          <w:lang w:bidi="fa-IR"/>
        </w:rPr>
        <w:t>guassian</w:t>
      </w:r>
      <w:proofErr w:type="spellEnd"/>
      <w:r w:rsidRPr="00285218">
        <w:rPr>
          <w:rFonts w:asciiTheme="majorBidi" w:hAnsiTheme="majorBidi" w:cstheme="majorBidi"/>
          <w:sz w:val="24"/>
          <w:szCs w:val="24"/>
          <w:lang w:bidi="fa-IR"/>
        </w:rPr>
        <w:t xml:space="preserve">, medium </w:t>
      </w:r>
      <w:proofErr w:type="spellStart"/>
      <w:r w:rsidRPr="00285218">
        <w:rPr>
          <w:rFonts w:asciiTheme="majorBidi" w:hAnsiTheme="majorBidi" w:cstheme="majorBidi"/>
          <w:sz w:val="24"/>
          <w:szCs w:val="24"/>
          <w:lang w:bidi="fa-IR"/>
        </w:rPr>
        <w:t>guassian</w:t>
      </w:r>
      <w:proofErr w:type="spellEnd"/>
      <w:r w:rsidRPr="00285218">
        <w:rPr>
          <w:rFonts w:asciiTheme="majorBidi" w:hAnsiTheme="majorBidi" w:cstheme="majorBidi"/>
          <w:sz w:val="24"/>
          <w:szCs w:val="24"/>
          <w:lang w:bidi="fa-IR"/>
        </w:rPr>
        <w:t xml:space="preserve"> and coarse </w:t>
      </w:r>
      <w:proofErr w:type="spellStart"/>
      <w:r w:rsidRPr="00285218">
        <w:rPr>
          <w:rFonts w:asciiTheme="majorBidi" w:hAnsiTheme="majorBidi" w:cstheme="majorBidi"/>
          <w:sz w:val="24"/>
          <w:szCs w:val="24"/>
          <w:lang w:bidi="fa-IR"/>
        </w:rPr>
        <w:t>guassian</w:t>
      </w:r>
      <w:proofErr w:type="spellEnd"/>
      <w:r w:rsidRPr="00285218">
        <w:rPr>
          <w:rFonts w:asciiTheme="majorBidi" w:hAnsiTheme="majorBidi" w:cstheme="majorBidi"/>
          <w:sz w:val="24"/>
          <w:szCs w:val="24"/>
          <w:lang w:bidi="fa-IR"/>
        </w:rPr>
        <w:t xml:space="preserve"> and fine-medium-coarse decision tree algorithm. </w:t>
      </w:r>
      <w:r w:rsidR="00E1530A" w:rsidRPr="00285218">
        <w:rPr>
          <w:rFonts w:asciiTheme="majorBidi" w:hAnsiTheme="majorBidi" w:cstheme="majorBidi"/>
          <w:sz w:val="24"/>
          <w:szCs w:val="24"/>
          <w:lang w:bidi="fa-IR"/>
        </w:rPr>
        <w:t>After training a model in Classification Learner, the best overall accuracy in percent was obtained for the model SVM-cubic</w:t>
      </w:r>
      <w:r w:rsidR="00DE3CEF" w:rsidRPr="00285218">
        <w:rPr>
          <w:rFonts w:asciiTheme="majorBidi" w:hAnsiTheme="majorBidi" w:cstheme="majorBidi"/>
          <w:sz w:val="24"/>
          <w:szCs w:val="24"/>
          <w:lang w:bidi="fa-IR"/>
        </w:rPr>
        <w:t xml:space="preserve"> (Table 3)</w:t>
      </w:r>
      <w:r w:rsidR="00E1530A" w:rsidRPr="00285218">
        <w:rPr>
          <w:rFonts w:asciiTheme="majorBidi" w:hAnsiTheme="majorBidi" w:cstheme="majorBidi"/>
          <w:sz w:val="24"/>
          <w:szCs w:val="24"/>
          <w:lang w:bidi="fa-IR"/>
        </w:rPr>
        <w:t xml:space="preserve">. </w:t>
      </w:r>
      <w:r w:rsidR="009B38B6" w:rsidRPr="00285218">
        <w:rPr>
          <w:rFonts w:asciiTheme="majorBidi" w:hAnsiTheme="majorBidi" w:cstheme="majorBidi"/>
          <w:sz w:val="24"/>
          <w:szCs w:val="24"/>
          <w:lang w:bidi="fa-IR"/>
        </w:rPr>
        <w:t xml:space="preserve">So, it was selected as the final model for predicting the group to which unknown cathode belongs. Also, the prediction diagram and confusion matrix of SVM-cubic method for different cathodes are shown in Figure </w:t>
      </w:r>
      <w:r w:rsidR="00D232B0" w:rsidRPr="00285218">
        <w:rPr>
          <w:rFonts w:asciiTheme="majorBidi" w:hAnsiTheme="majorBidi" w:cstheme="majorBidi"/>
          <w:sz w:val="24"/>
          <w:szCs w:val="24"/>
          <w:lang w:bidi="fa-IR"/>
        </w:rPr>
        <w:t>3</w:t>
      </w:r>
      <w:r w:rsidR="009B38B6" w:rsidRPr="00285218">
        <w:rPr>
          <w:rFonts w:asciiTheme="majorBidi" w:hAnsiTheme="majorBidi" w:cstheme="majorBidi"/>
          <w:sz w:val="24"/>
          <w:szCs w:val="24"/>
          <w:lang w:bidi="fa-IR"/>
        </w:rPr>
        <w:t xml:space="preserve">, respectively. </w:t>
      </w:r>
      <w:r w:rsidR="00D232B0" w:rsidRPr="00285218">
        <w:rPr>
          <w:rFonts w:asciiTheme="majorBidi" w:hAnsiTheme="majorBidi" w:cstheme="majorBidi"/>
          <w:sz w:val="24"/>
          <w:szCs w:val="24"/>
          <w:lang w:bidi="fa-IR"/>
        </w:rPr>
        <w:t xml:space="preserve">According </w:t>
      </w:r>
      <w:r w:rsidR="001477EC" w:rsidRPr="00285218">
        <w:rPr>
          <w:rFonts w:asciiTheme="majorBidi" w:hAnsiTheme="majorBidi" w:cstheme="majorBidi"/>
          <w:sz w:val="24"/>
          <w:szCs w:val="24"/>
          <w:lang w:bidi="fa-IR"/>
        </w:rPr>
        <w:t xml:space="preserve">to confusion matrix the accuracy for class 2, 3 and </w:t>
      </w:r>
      <w:r w:rsidR="00AC618C" w:rsidRPr="00285218">
        <w:rPr>
          <w:rFonts w:asciiTheme="majorBidi" w:hAnsiTheme="majorBidi" w:cstheme="majorBidi"/>
          <w:sz w:val="24"/>
          <w:szCs w:val="24"/>
          <w:lang w:bidi="fa-IR"/>
        </w:rPr>
        <w:t>4</w:t>
      </w:r>
      <w:r w:rsidR="001477EC" w:rsidRPr="00285218">
        <w:rPr>
          <w:rFonts w:asciiTheme="majorBidi" w:hAnsiTheme="majorBidi" w:cstheme="majorBidi"/>
          <w:sz w:val="24"/>
          <w:szCs w:val="24"/>
          <w:lang w:bidi="fa-IR"/>
        </w:rPr>
        <w:t xml:space="preserve"> is 86%, 6</w:t>
      </w:r>
      <w:r w:rsidR="00CE0AE8" w:rsidRPr="00285218">
        <w:rPr>
          <w:rFonts w:asciiTheme="majorBidi" w:hAnsiTheme="majorBidi" w:cstheme="majorBidi"/>
          <w:sz w:val="24"/>
          <w:szCs w:val="24"/>
          <w:lang w:bidi="fa-IR"/>
        </w:rPr>
        <w:t>7</w:t>
      </w:r>
      <w:r w:rsidR="001477EC" w:rsidRPr="00285218">
        <w:rPr>
          <w:rFonts w:asciiTheme="majorBidi" w:hAnsiTheme="majorBidi" w:cstheme="majorBidi"/>
          <w:sz w:val="24"/>
          <w:szCs w:val="24"/>
          <w:lang w:bidi="fa-IR"/>
        </w:rPr>
        <w:t>% and 100%</w:t>
      </w:r>
      <w:r w:rsidR="00EF73EA" w:rsidRPr="00285218">
        <w:rPr>
          <w:rFonts w:asciiTheme="majorBidi" w:hAnsiTheme="majorBidi" w:cstheme="majorBidi"/>
          <w:sz w:val="24"/>
          <w:szCs w:val="24"/>
          <w:lang w:bidi="fa-IR"/>
        </w:rPr>
        <w:t xml:space="preserve">, </w:t>
      </w:r>
      <w:r w:rsidR="001477EC" w:rsidRPr="00285218">
        <w:rPr>
          <w:rFonts w:asciiTheme="majorBidi" w:hAnsiTheme="majorBidi" w:cstheme="majorBidi"/>
          <w:sz w:val="24"/>
          <w:szCs w:val="24"/>
          <w:lang w:bidi="fa-IR"/>
        </w:rPr>
        <w:t>respectively.</w:t>
      </w:r>
    </w:p>
    <w:p w14:paraId="314C4727" w14:textId="0FF8AB05" w:rsidR="000907C5" w:rsidRPr="00285218" w:rsidRDefault="009B38B6" w:rsidP="00B45666">
      <w:pPr>
        <w:spacing w:line="480" w:lineRule="auto"/>
        <w:ind w:right="67"/>
        <w:jc w:val="both"/>
        <w:rPr>
          <w:rFonts w:asciiTheme="majorBidi" w:hAnsiTheme="majorBidi" w:cstheme="majorBidi"/>
          <w:b/>
          <w:bCs/>
          <w:sz w:val="24"/>
          <w:szCs w:val="24"/>
        </w:rPr>
      </w:pPr>
      <w:r w:rsidRPr="00285218">
        <w:rPr>
          <w:rFonts w:asciiTheme="majorBidi" w:hAnsiTheme="majorBidi" w:cstheme="majorBidi"/>
          <w:sz w:val="24"/>
          <w:szCs w:val="24"/>
          <w:lang w:bidi="fa-IR"/>
        </w:rPr>
        <w:lastRenderedPageBreak/>
        <w:t>Now,</w:t>
      </w:r>
      <w:r w:rsidR="001477EC" w:rsidRPr="00285218">
        <w:rPr>
          <w:rFonts w:asciiTheme="majorBidi" w:hAnsiTheme="majorBidi" w:cstheme="majorBidi"/>
          <w:sz w:val="24"/>
          <w:szCs w:val="24"/>
          <w:lang w:bidi="fa-IR"/>
        </w:rPr>
        <w:t xml:space="preserve"> according to Figure 1 (framework level 2)</w:t>
      </w:r>
      <w:r w:rsidRPr="00285218">
        <w:rPr>
          <w:rFonts w:asciiTheme="majorBidi" w:hAnsiTheme="majorBidi" w:cstheme="majorBidi"/>
          <w:sz w:val="24"/>
          <w:szCs w:val="24"/>
          <w:lang w:bidi="fa-IR"/>
        </w:rPr>
        <w:t xml:space="preserve"> by entering two values of the total surface area and </w:t>
      </w:r>
      <w:r w:rsidR="001C5901" w:rsidRPr="00285218">
        <w:rPr>
          <w:rFonts w:asciiTheme="majorBidi" w:hAnsiTheme="majorBidi" w:cstheme="majorBidi"/>
          <w:sz w:val="24"/>
          <w:szCs w:val="24"/>
          <w:lang w:bidi="fa-IR"/>
        </w:rPr>
        <w:t xml:space="preserve">Pt </w:t>
      </w:r>
      <w:r w:rsidRPr="00285218">
        <w:rPr>
          <w:rFonts w:asciiTheme="majorBidi" w:hAnsiTheme="majorBidi" w:cstheme="majorBidi"/>
          <w:sz w:val="24"/>
          <w:szCs w:val="24"/>
          <w:lang w:bidi="fa-IR"/>
        </w:rPr>
        <w:t>percentage in the unknown cathode and implementing the SVM-cubic model, the group to which the cathode belongs is determined</w:t>
      </w:r>
      <w:r w:rsidR="00EF73EA" w:rsidRPr="00285218">
        <w:rPr>
          <w:rFonts w:asciiTheme="majorBidi" w:hAnsiTheme="majorBidi" w:cstheme="majorBidi"/>
          <w:sz w:val="24"/>
          <w:szCs w:val="24"/>
          <w:lang w:bidi="fa-IR"/>
        </w:rPr>
        <w:t>.</w:t>
      </w:r>
    </w:p>
    <w:p w14:paraId="12C74528" w14:textId="77777777" w:rsidR="00B45666" w:rsidRPr="00285218" w:rsidRDefault="00B45666" w:rsidP="00B45666">
      <w:pPr>
        <w:spacing w:line="480" w:lineRule="auto"/>
        <w:ind w:right="67"/>
        <w:jc w:val="center"/>
        <w:rPr>
          <w:rFonts w:asciiTheme="majorBidi" w:hAnsiTheme="majorBidi" w:cstheme="majorBidi"/>
          <w:b/>
          <w:bCs/>
          <w:sz w:val="24"/>
          <w:szCs w:val="24"/>
          <w:lang w:bidi="fa-IR"/>
        </w:rPr>
      </w:pPr>
    </w:p>
    <w:p w14:paraId="67D4F505" w14:textId="389DA4C7" w:rsidR="00B45666" w:rsidRPr="00285218" w:rsidRDefault="00B45666" w:rsidP="00B45666">
      <w:pPr>
        <w:spacing w:line="480" w:lineRule="auto"/>
        <w:ind w:right="67"/>
        <w:jc w:val="center"/>
        <w:rPr>
          <w:rFonts w:asciiTheme="majorBidi" w:hAnsiTheme="majorBidi" w:cstheme="majorBidi"/>
          <w:b/>
          <w:bCs/>
          <w:sz w:val="24"/>
          <w:szCs w:val="24"/>
        </w:rPr>
      </w:pPr>
      <w:r w:rsidRPr="00285218">
        <w:rPr>
          <w:rFonts w:asciiTheme="majorBidi" w:hAnsiTheme="majorBidi" w:cstheme="majorBidi"/>
          <w:b/>
          <w:bCs/>
          <w:sz w:val="24"/>
          <w:szCs w:val="24"/>
          <w:lang w:bidi="fa-IR"/>
        </w:rPr>
        <w:t xml:space="preserve">Figure 3. (a) Prediction diagram of SVM-cubic method for different cathode, (b) </w:t>
      </w:r>
      <w:r w:rsidRPr="00285218">
        <w:rPr>
          <w:rFonts w:asciiTheme="majorBidi" w:hAnsiTheme="majorBidi" w:cstheme="majorBidi"/>
          <w:b/>
          <w:bCs/>
          <w:sz w:val="24"/>
          <w:szCs w:val="24"/>
        </w:rPr>
        <w:t>Confusion matrix SVM-cubic method for different cathode.</w:t>
      </w:r>
    </w:p>
    <w:p w14:paraId="61FF3ADB" w14:textId="77777777" w:rsidR="00AC618C" w:rsidRPr="00285218" w:rsidRDefault="00AC618C" w:rsidP="0008208A">
      <w:pPr>
        <w:jc w:val="center"/>
        <w:rPr>
          <w:rFonts w:asciiTheme="majorBidi" w:hAnsiTheme="majorBidi" w:cstheme="majorBidi"/>
          <w:b/>
          <w:bCs/>
          <w:sz w:val="24"/>
          <w:szCs w:val="24"/>
        </w:rPr>
      </w:pPr>
    </w:p>
    <w:p w14:paraId="4D673340" w14:textId="477761EF" w:rsidR="008C6AED" w:rsidRPr="00285218" w:rsidRDefault="008C6AED" w:rsidP="0008208A">
      <w:pPr>
        <w:jc w:val="center"/>
        <w:rPr>
          <w:rFonts w:asciiTheme="majorBidi" w:hAnsiTheme="majorBidi" w:cstheme="majorBidi"/>
          <w:b/>
          <w:bCs/>
          <w:sz w:val="24"/>
          <w:szCs w:val="24"/>
        </w:rPr>
      </w:pPr>
      <w:r w:rsidRPr="00285218">
        <w:rPr>
          <w:rFonts w:asciiTheme="majorBidi" w:hAnsiTheme="majorBidi" w:cstheme="majorBidi"/>
          <w:b/>
          <w:bCs/>
          <w:sz w:val="24"/>
          <w:szCs w:val="24"/>
        </w:rPr>
        <w:t>Table 3.</w:t>
      </w:r>
      <w:r w:rsidR="0008208A" w:rsidRPr="00285218">
        <w:rPr>
          <w:rFonts w:asciiTheme="majorBidi" w:hAnsiTheme="majorBidi" w:cstheme="majorBidi"/>
          <w:b/>
          <w:bCs/>
          <w:sz w:val="24"/>
          <w:szCs w:val="24"/>
        </w:rPr>
        <w:t xml:space="preserve"> Accuracy of d</w:t>
      </w:r>
      <w:r w:rsidRPr="00285218">
        <w:rPr>
          <w:rFonts w:asciiTheme="majorBidi" w:hAnsiTheme="majorBidi" w:cstheme="majorBidi"/>
          <w:b/>
          <w:bCs/>
          <w:sz w:val="24"/>
          <w:szCs w:val="24"/>
        </w:rPr>
        <w:t>ifferent classification methods.</w:t>
      </w:r>
    </w:p>
    <w:p w14:paraId="49F4E411" w14:textId="77777777" w:rsidR="00AC618C" w:rsidRPr="00285218" w:rsidRDefault="00AC618C" w:rsidP="0008208A">
      <w:pPr>
        <w:jc w:val="center"/>
        <w:rPr>
          <w:rFonts w:asciiTheme="majorBidi" w:hAnsiTheme="majorBidi" w:cstheme="majorBidi"/>
          <w:b/>
          <w:bCs/>
          <w:sz w:val="24"/>
          <w:szCs w:val="24"/>
        </w:rPr>
      </w:pPr>
    </w:p>
    <w:p w14:paraId="4337AE94" w14:textId="78E97243" w:rsidR="007E2A1B" w:rsidRPr="00285218" w:rsidRDefault="00EA3FC9" w:rsidP="003D71CD">
      <w:pPr>
        <w:spacing w:line="480" w:lineRule="auto"/>
        <w:ind w:right="67"/>
        <w:jc w:val="both"/>
        <w:rPr>
          <w:rFonts w:asciiTheme="majorBidi" w:hAnsiTheme="majorBidi" w:cstheme="majorBidi"/>
          <w:sz w:val="24"/>
          <w:szCs w:val="24"/>
          <w:lang w:bidi="fa-IR"/>
        </w:rPr>
      </w:pPr>
      <w:r w:rsidRPr="00285218">
        <w:rPr>
          <w:rFonts w:asciiTheme="majorBidi" w:hAnsiTheme="majorBidi" w:cstheme="majorBidi"/>
          <w:sz w:val="24"/>
          <w:szCs w:val="24"/>
          <w:lang w:bidi="fa-IR"/>
        </w:rPr>
        <w:t xml:space="preserve">In the </w:t>
      </w:r>
      <w:r w:rsidR="007F2B35" w:rsidRPr="00285218">
        <w:rPr>
          <w:rFonts w:asciiTheme="majorBidi" w:hAnsiTheme="majorBidi" w:cstheme="majorBidi"/>
          <w:sz w:val="24"/>
          <w:szCs w:val="24"/>
          <w:lang w:bidi="fa-IR"/>
        </w:rPr>
        <w:t>next</w:t>
      </w:r>
      <w:r w:rsidRPr="00285218">
        <w:rPr>
          <w:rFonts w:asciiTheme="majorBidi" w:hAnsiTheme="majorBidi" w:cstheme="majorBidi"/>
          <w:sz w:val="24"/>
          <w:szCs w:val="24"/>
          <w:lang w:bidi="fa-IR"/>
        </w:rPr>
        <w:t xml:space="preserve"> step, accuracy of </w:t>
      </w:r>
      <w:r w:rsidR="00C5709E" w:rsidRPr="00285218">
        <w:rPr>
          <w:rFonts w:asciiTheme="majorBidi" w:hAnsiTheme="majorBidi" w:cstheme="majorBidi"/>
          <w:sz w:val="24"/>
          <w:szCs w:val="24"/>
          <w:lang w:bidi="fa-IR"/>
        </w:rPr>
        <w:t xml:space="preserve">ANN </w:t>
      </w:r>
      <w:r w:rsidRPr="00285218">
        <w:rPr>
          <w:rFonts w:asciiTheme="majorBidi" w:hAnsiTheme="majorBidi" w:cstheme="majorBidi"/>
          <w:sz w:val="24"/>
          <w:szCs w:val="24"/>
          <w:lang w:bidi="fa-IR"/>
        </w:rPr>
        <w:t xml:space="preserve">model was examined by computing MSE, R, Bias and weight matrices versus various neurons number for the first and second modeling. Results </w:t>
      </w:r>
      <w:r w:rsidR="005D20ED" w:rsidRPr="00285218">
        <w:rPr>
          <w:rFonts w:asciiTheme="majorBidi" w:hAnsiTheme="majorBidi" w:cstheme="majorBidi"/>
          <w:sz w:val="24"/>
          <w:szCs w:val="24"/>
          <w:lang w:bidi="fa-IR"/>
        </w:rPr>
        <w:t xml:space="preserve">of MSE and R </w:t>
      </w:r>
      <w:r w:rsidRPr="00285218">
        <w:rPr>
          <w:rFonts w:asciiTheme="majorBidi" w:hAnsiTheme="majorBidi" w:cstheme="majorBidi"/>
          <w:sz w:val="24"/>
          <w:szCs w:val="24"/>
          <w:lang w:bidi="fa-IR"/>
        </w:rPr>
        <w:t>are shown in Table</w:t>
      </w:r>
      <w:r w:rsidR="005D20ED" w:rsidRPr="00285218">
        <w:rPr>
          <w:rFonts w:asciiTheme="majorBidi" w:hAnsiTheme="majorBidi" w:cstheme="majorBidi"/>
          <w:sz w:val="24"/>
          <w:szCs w:val="24"/>
          <w:lang w:bidi="fa-IR"/>
        </w:rPr>
        <w:t xml:space="preserve"> 4. Other parameters are reported in supporting file (Tables </w:t>
      </w:r>
      <w:r w:rsidR="003D71CD" w:rsidRPr="00285218">
        <w:rPr>
          <w:rFonts w:asciiTheme="majorBidi" w:hAnsiTheme="majorBidi" w:cstheme="majorBidi"/>
          <w:sz w:val="24"/>
          <w:szCs w:val="24"/>
          <w:lang w:bidi="fa-IR"/>
        </w:rPr>
        <w:t>S2-S4</w:t>
      </w:r>
      <w:r w:rsidR="005D20ED"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w:t>
      </w:r>
    </w:p>
    <w:p w14:paraId="2AE44934" w14:textId="77777777" w:rsidR="000E6CD9" w:rsidRPr="00285218" w:rsidRDefault="000E6CD9" w:rsidP="000E6CD9">
      <w:pPr>
        <w:spacing w:after="0" w:line="480" w:lineRule="auto"/>
        <w:jc w:val="center"/>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Table 4. Modeling parameters for cyclic voltammetry diagrams (first modeling) and current density-voltage-power density diagrams (second modeling)</w:t>
      </w:r>
    </w:p>
    <w:p w14:paraId="3661111B" w14:textId="65734C1A" w:rsidR="00CE0AE8" w:rsidRPr="00285218" w:rsidRDefault="00CE0AE8" w:rsidP="000E6CD9">
      <w:pPr>
        <w:spacing w:after="0" w:line="480" w:lineRule="auto"/>
        <w:jc w:val="center"/>
        <w:rPr>
          <w:rFonts w:asciiTheme="majorBidi" w:hAnsiTheme="majorBidi" w:cstheme="majorBidi"/>
          <w:b/>
          <w:bCs/>
          <w:sz w:val="24"/>
          <w:szCs w:val="24"/>
          <w:lang w:bidi="fa-IR"/>
        </w:rPr>
      </w:pPr>
    </w:p>
    <w:p w14:paraId="394E0A3E" w14:textId="71805690" w:rsidR="006022E6" w:rsidRPr="00285218" w:rsidRDefault="00FA2567" w:rsidP="00A3491E">
      <w:pPr>
        <w:spacing w:line="480" w:lineRule="auto"/>
        <w:ind w:right="67"/>
        <w:jc w:val="both"/>
        <w:rPr>
          <w:rFonts w:asciiTheme="majorBidi" w:hAnsiTheme="majorBidi" w:cstheme="majorBidi"/>
          <w:sz w:val="24"/>
          <w:szCs w:val="24"/>
          <w:rtl/>
          <w:lang w:bidi="fa-IR"/>
        </w:rPr>
      </w:pPr>
      <w:r w:rsidRPr="00285218">
        <w:rPr>
          <w:rFonts w:asciiTheme="majorBidi" w:hAnsiTheme="majorBidi" w:cstheme="majorBidi"/>
          <w:sz w:val="24"/>
          <w:szCs w:val="24"/>
          <w:lang w:bidi="fa-IR"/>
        </w:rPr>
        <w:t xml:space="preserve">As </w:t>
      </w:r>
      <w:r w:rsidR="001477EC" w:rsidRPr="00285218">
        <w:rPr>
          <w:rFonts w:asciiTheme="majorBidi" w:hAnsiTheme="majorBidi" w:cstheme="majorBidi"/>
          <w:sz w:val="24"/>
          <w:szCs w:val="24"/>
          <w:lang w:bidi="fa-IR"/>
        </w:rPr>
        <w:t>it was shown</w:t>
      </w:r>
      <w:r w:rsidRPr="00285218">
        <w:rPr>
          <w:rFonts w:asciiTheme="majorBidi" w:hAnsiTheme="majorBidi" w:cstheme="majorBidi"/>
          <w:sz w:val="24"/>
          <w:szCs w:val="24"/>
          <w:lang w:bidi="fa-IR"/>
        </w:rPr>
        <w:t xml:space="preserve">, the values of mean least </w:t>
      </w:r>
      <w:r w:rsidR="0008208A" w:rsidRPr="00285218">
        <w:rPr>
          <w:rFonts w:asciiTheme="majorBidi" w:hAnsiTheme="majorBidi" w:cstheme="majorBidi"/>
          <w:sz w:val="24"/>
          <w:szCs w:val="24"/>
          <w:lang w:bidi="fa-IR"/>
        </w:rPr>
        <w:t>square</w:t>
      </w:r>
      <w:r w:rsidRPr="00285218">
        <w:rPr>
          <w:rFonts w:asciiTheme="majorBidi" w:hAnsiTheme="majorBidi" w:cstheme="majorBidi"/>
          <w:sz w:val="24"/>
          <w:szCs w:val="24"/>
          <w:lang w:bidi="fa-IR"/>
        </w:rPr>
        <w:t xml:space="preserve"> error for all models </w:t>
      </w:r>
      <w:r w:rsidR="001477EC" w:rsidRPr="00285218">
        <w:rPr>
          <w:rFonts w:asciiTheme="majorBidi" w:hAnsiTheme="majorBidi" w:cstheme="majorBidi"/>
          <w:sz w:val="24"/>
          <w:szCs w:val="24"/>
          <w:lang w:bidi="fa-IR"/>
        </w:rPr>
        <w:t>are</w:t>
      </w:r>
      <w:r w:rsidRPr="00285218">
        <w:rPr>
          <w:rFonts w:asciiTheme="majorBidi" w:hAnsiTheme="majorBidi" w:cstheme="majorBidi"/>
          <w:sz w:val="24"/>
          <w:szCs w:val="24"/>
          <w:lang w:bidi="fa-IR"/>
        </w:rPr>
        <w:t xml:space="preserve"> less than 0.3%, which is </w:t>
      </w:r>
      <w:r w:rsidR="00DF2EA2" w:rsidRPr="00285218">
        <w:rPr>
          <w:rFonts w:asciiTheme="majorBidi" w:hAnsiTheme="majorBidi" w:cstheme="majorBidi"/>
          <w:sz w:val="24"/>
          <w:szCs w:val="24"/>
          <w:lang w:bidi="fa-IR"/>
        </w:rPr>
        <w:t xml:space="preserve">an </w:t>
      </w:r>
      <w:r w:rsidR="001477EC" w:rsidRPr="00285218">
        <w:rPr>
          <w:rFonts w:asciiTheme="majorBidi" w:hAnsiTheme="majorBidi" w:cstheme="majorBidi"/>
          <w:sz w:val="24"/>
          <w:szCs w:val="24"/>
          <w:lang w:bidi="fa-IR"/>
        </w:rPr>
        <w:t>acceptable</w:t>
      </w:r>
      <w:r w:rsidRPr="00285218">
        <w:rPr>
          <w:rFonts w:asciiTheme="majorBidi" w:hAnsiTheme="majorBidi" w:cstheme="majorBidi"/>
          <w:sz w:val="24"/>
          <w:szCs w:val="24"/>
          <w:lang w:bidi="fa-IR"/>
        </w:rPr>
        <w:t xml:space="preserve"> result. Also, the value of R for all cases is more than 0.995, which shows a good correlation between the</w:t>
      </w:r>
      <w:r w:rsidR="001477EC" w:rsidRPr="00285218">
        <w:rPr>
          <w:rFonts w:asciiTheme="majorBidi" w:hAnsiTheme="majorBidi" w:cstheme="majorBidi"/>
          <w:sz w:val="24"/>
          <w:szCs w:val="24"/>
          <w:lang w:bidi="fa-IR"/>
        </w:rPr>
        <w:t xml:space="preserve"> experimental and predicted</w:t>
      </w:r>
      <w:r w:rsidRPr="00285218">
        <w:rPr>
          <w:rFonts w:asciiTheme="majorBidi" w:hAnsiTheme="majorBidi" w:cstheme="majorBidi"/>
          <w:sz w:val="24"/>
          <w:szCs w:val="24"/>
          <w:lang w:bidi="fa-IR"/>
        </w:rPr>
        <w:t xml:space="preserve"> data. From the values of these two parameters, it can be concluded that the obtained models can well predict the desired graphs.</w:t>
      </w:r>
      <w:r w:rsidR="00F55F26" w:rsidRPr="00285218">
        <w:rPr>
          <w:rFonts w:asciiTheme="majorBidi" w:hAnsiTheme="majorBidi" w:cstheme="majorBidi"/>
          <w:sz w:val="24"/>
          <w:szCs w:val="24"/>
          <w:lang w:bidi="fa-IR"/>
        </w:rPr>
        <w:t xml:space="preserve"> </w:t>
      </w:r>
    </w:p>
    <w:p w14:paraId="020E7D7A" w14:textId="31A1C1A7" w:rsidR="00694DB6" w:rsidRPr="00285218" w:rsidRDefault="00E27BF4" w:rsidP="00B227FE">
      <w:pPr>
        <w:spacing w:line="480" w:lineRule="auto"/>
        <w:ind w:right="67"/>
        <w:jc w:val="both"/>
        <w:rPr>
          <w:rFonts w:asciiTheme="majorBidi" w:hAnsiTheme="majorBidi" w:cstheme="majorBidi"/>
          <w:sz w:val="24"/>
          <w:szCs w:val="24"/>
          <w:lang w:bidi="fa-IR"/>
        </w:rPr>
      </w:pPr>
      <w:r w:rsidRPr="00285218">
        <w:rPr>
          <w:rFonts w:asciiTheme="majorBidi" w:hAnsiTheme="majorBidi" w:cstheme="majorBidi"/>
          <w:sz w:val="24"/>
          <w:szCs w:val="24"/>
          <w:lang w:bidi="fa-IR"/>
        </w:rPr>
        <w:t xml:space="preserve">After accessing the desired models, to ensure the accuracy of the modeling, both types of modeling were performed </w:t>
      </w:r>
      <w:r w:rsidR="00DE4B82" w:rsidRPr="00285218">
        <w:rPr>
          <w:rFonts w:asciiTheme="majorBidi" w:hAnsiTheme="majorBidi" w:cstheme="majorBidi"/>
          <w:sz w:val="24"/>
          <w:szCs w:val="24"/>
          <w:lang w:bidi="fa-IR"/>
        </w:rPr>
        <w:t xml:space="preserve">(framework level 3) </w:t>
      </w:r>
      <w:r w:rsidRPr="00285218">
        <w:rPr>
          <w:rFonts w:asciiTheme="majorBidi" w:hAnsiTheme="majorBidi" w:cstheme="majorBidi"/>
          <w:sz w:val="24"/>
          <w:szCs w:val="24"/>
          <w:lang w:bidi="fa-IR"/>
        </w:rPr>
        <w:t xml:space="preserve">for the training data. </w:t>
      </w:r>
      <w:r w:rsidR="005B3E4C" w:rsidRPr="00285218">
        <w:rPr>
          <w:rFonts w:asciiTheme="majorBidi" w:hAnsiTheme="majorBidi" w:cstheme="majorBidi"/>
          <w:sz w:val="24"/>
          <w:szCs w:val="24"/>
          <w:lang w:bidi="fa-IR"/>
        </w:rPr>
        <w:t xml:space="preserve">Figures </w:t>
      </w:r>
      <w:r w:rsidR="00A12535" w:rsidRPr="00285218">
        <w:rPr>
          <w:rFonts w:asciiTheme="majorBidi" w:hAnsiTheme="majorBidi" w:cstheme="majorBidi"/>
          <w:sz w:val="24"/>
          <w:szCs w:val="24"/>
          <w:lang w:bidi="fa-IR"/>
        </w:rPr>
        <w:t>S</w:t>
      </w:r>
      <w:r w:rsidR="00B227FE">
        <w:rPr>
          <w:rFonts w:asciiTheme="majorBidi" w:hAnsiTheme="majorBidi" w:cstheme="majorBidi"/>
          <w:sz w:val="24"/>
          <w:szCs w:val="24"/>
          <w:lang w:bidi="fa-IR"/>
        </w:rPr>
        <w:t>1</w:t>
      </w:r>
      <w:r w:rsidR="00A12535" w:rsidRPr="00285218">
        <w:rPr>
          <w:rFonts w:asciiTheme="majorBidi" w:hAnsiTheme="majorBidi" w:cstheme="majorBidi"/>
          <w:sz w:val="24"/>
          <w:szCs w:val="24"/>
          <w:lang w:bidi="fa-IR"/>
        </w:rPr>
        <w:t>-S</w:t>
      </w:r>
      <w:r w:rsidR="00B227FE">
        <w:rPr>
          <w:rFonts w:asciiTheme="majorBidi" w:hAnsiTheme="majorBidi" w:cstheme="majorBidi"/>
          <w:sz w:val="24"/>
          <w:szCs w:val="24"/>
          <w:lang w:bidi="fa-IR"/>
        </w:rPr>
        <w:t>4</w:t>
      </w:r>
      <w:r w:rsidR="00A12535" w:rsidRPr="00285218">
        <w:rPr>
          <w:rFonts w:asciiTheme="majorBidi" w:hAnsiTheme="majorBidi" w:cstheme="majorBidi"/>
          <w:sz w:val="24"/>
          <w:szCs w:val="24"/>
          <w:lang w:bidi="fa-IR"/>
        </w:rPr>
        <w:t xml:space="preserve"> </w:t>
      </w:r>
      <w:r w:rsidR="007E1D7D">
        <w:rPr>
          <w:rFonts w:asciiTheme="majorBidi" w:hAnsiTheme="majorBidi" w:cstheme="majorBidi"/>
          <w:sz w:val="24"/>
          <w:szCs w:val="24"/>
          <w:lang w:bidi="fa-IR"/>
        </w:rPr>
        <w:lastRenderedPageBreak/>
        <w:t xml:space="preserve">(supporting file) </w:t>
      </w:r>
      <w:r w:rsidR="005B3E4C" w:rsidRPr="00285218">
        <w:rPr>
          <w:rFonts w:asciiTheme="majorBidi" w:hAnsiTheme="majorBidi" w:cstheme="majorBidi"/>
          <w:sz w:val="24"/>
          <w:szCs w:val="24"/>
          <w:lang w:bidi="fa-IR"/>
        </w:rPr>
        <w:t xml:space="preserve">show a comparison between </w:t>
      </w:r>
      <w:r w:rsidRPr="00285218">
        <w:rPr>
          <w:rFonts w:asciiTheme="majorBidi" w:hAnsiTheme="majorBidi" w:cstheme="majorBidi"/>
          <w:sz w:val="24"/>
          <w:szCs w:val="24"/>
          <w:lang w:bidi="fa-IR"/>
        </w:rPr>
        <w:t>the experimental data and the values obtained from the modeling</w:t>
      </w:r>
      <w:r w:rsidR="005B3E4C" w:rsidRPr="00285218">
        <w:rPr>
          <w:rFonts w:asciiTheme="majorBidi" w:hAnsiTheme="majorBidi" w:cstheme="majorBidi"/>
          <w:sz w:val="24"/>
          <w:szCs w:val="24"/>
          <w:lang w:bidi="fa-IR"/>
        </w:rPr>
        <w:t>.</w:t>
      </w:r>
      <w:r w:rsidR="001657DE" w:rsidRPr="00285218">
        <w:rPr>
          <w:rFonts w:asciiTheme="majorBidi" w:hAnsiTheme="majorBidi" w:cstheme="majorBidi"/>
          <w:sz w:val="24"/>
          <w:szCs w:val="24"/>
          <w:lang w:bidi="fa-IR"/>
        </w:rPr>
        <w:t xml:space="preserve"> </w:t>
      </w:r>
    </w:p>
    <w:p w14:paraId="2CD256E9" w14:textId="569E4DE4" w:rsidR="00694DB6" w:rsidRPr="00285218" w:rsidRDefault="001F0A49" w:rsidP="00E42CF0">
      <w:pPr>
        <w:spacing w:line="480" w:lineRule="auto"/>
        <w:jc w:val="both"/>
        <w:rPr>
          <w:rFonts w:asciiTheme="majorBidi" w:hAnsiTheme="majorBidi" w:cstheme="majorBidi"/>
          <w:b/>
          <w:bCs/>
          <w:sz w:val="24"/>
          <w:szCs w:val="24"/>
          <w:lang w:bidi="fa-IR"/>
        </w:rPr>
      </w:pPr>
      <w:r w:rsidRPr="00285218">
        <w:rPr>
          <w:rFonts w:asciiTheme="majorBidi" w:hAnsiTheme="majorBidi" w:cstheme="majorBidi"/>
          <w:sz w:val="24"/>
          <w:szCs w:val="24"/>
          <w:lang w:bidi="fa-IR"/>
        </w:rPr>
        <w:t>As mentioned earlier,</w:t>
      </w:r>
      <w:r w:rsidR="00CC6BD3" w:rsidRPr="00285218">
        <w:rPr>
          <w:rFonts w:asciiTheme="majorBidi" w:hAnsiTheme="majorBidi" w:cstheme="majorBidi"/>
          <w:sz w:val="24"/>
          <w:szCs w:val="24"/>
          <w:lang w:bidi="fa-IR"/>
        </w:rPr>
        <w:t xml:space="preserve"> initially</w:t>
      </w:r>
      <w:r w:rsidRPr="00285218">
        <w:rPr>
          <w:rFonts w:asciiTheme="majorBidi" w:hAnsiTheme="majorBidi" w:cstheme="majorBidi"/>
          <w:sz w:val="24"/>
          <w:szCs w:val="24"/>
          <w:lang w:bidi="fa-IR"/>
        </w:rPr>
        <w:t xml:space="preserve"> 15% of the experimental data were separated from each of the </w:t>
      </w:r>
      <w:r w:rsidR="00CC6BD3" w:rsidRPr="00285218">
        <w:rPr>
          <w:rFonts w:asciiTheme="majorBidi" w:hAnsiTheme="majorBidi" w:cstheme="majorBidi"/>
          <w:sz w:val="24"/>
          <w:szCs w:val="24"/>
          <w:lang w:bidi="fa-IR"/>
        </w:rPr>
        <w:t>graphs</w:t>
      </w:r>
      <w:r w:rsidRPr="00285218">
        <w:rPr>
          <w:rFonts w:asciiTheme="majorBidi" w:hAnsiTheme="majorBidi" w:cstheme="majorBidi"/>
          <w:sz w:val="24"/>
          <w:szCs w:val="24"/>
          <w:lang w:bidi="fa-IR"/>
        </w:rPr>
        <w:t xml:space="preserve"> for validation and no</w:t>
      </w:r>
      <w:r w:rsidR="00CC6BD3" w:rsidRPr="00285218">
        <w:rPr>
          <w:rFonts w:asciiTheme="majorBidi" w:hAnsiTheme="majorBidi" w:cstheme="majorBidi"/>
          <w:sz w:val="24"/>
          <w:szCs w:val="24"/>
          <w:lang w:bidi="fa-IR"/>
        </w:rPr>
        <w:t>w</w:t>
      </w:r>
      <w:r w:rsidRPr="00285218">
        <w:rPr>
          <w:rFonts w:asciiTheme="majorBidi" w:hAnsiTheme="majorBidi" w:cstheme="majorBidi"/>
          <w:sz w:val="24"/>
          <w:szCs w:val="24"/>
          <w:lang w:bidi="fa-IR"/>
        </w:rPr>
        <w:t xml:space="preserve"> with the </w:t>
      </w:r>
      <w:r w:rsidR="00CC6BD3" w:rsidRPr="00285218">
        <w:rPr>
          <w:rFonts w:asciiTheme="majorBidi" w:hAnsiTheme="majorBidi" w:cstheme="majorBidi"/>
          <w:sz w:val="24"/>
          <w:szCs w:val="24"/>
          <w:lang w:bidi="fa-IR"/>
        </w:rPr>
        <w:t>implementation of this data in both types of modeling, we can confident the accuracy of the model</w:t>
      </w:r>
      <w:r w:rsidR="00E46542" w:rsidRPr="00285218">
        <w:rPr>
          <w:rFonts w:asciiTheme="majorBidi" w:hAnsiTheme="majorBidi" w:cstheme="majorBidi"/>
          <w:sz w:val="24"/>
          <w:szCs w:val="24"/>
          <w:lang w:bidi="fa-IR"/>
        </w:rPr>
        <w:t>. T</w:t>
      </w:r>
      <w:r w:rsidR="00CC6BD3" w:rsidRPr="00285218">
        <w:rPr>
          <w:rFonts w:asciiTheme="majorBidi" w:hAnsiTheme="majorBidi" w:cstheme="majorBidi"/>
          <w:sz w:val="24"/>
          <w:szCs w:val="24"/>
          <w:lang w:bidi="fa-IR"/>
        </w:rPr>
        <w:t xml:space="preserve">hese diagrams are </w:t>
      </w:r>
      <w:r w:rsidR="00095AB0" w:rsidRPr="00285218">
        <w:rPr>
          <w:rFonts w:asciiTheme="majorBidi" w:hAnsiTheme="majorBidi" w:cstheme="majorBidi"/>
          <w:sz w:val="24"/>
          <w:szCs w:val="24"/>
          <w:lang w:bidi="fa-IR"/>
        </w:rPr>
        <w:t xml:space="preserve">shown in </w:t>
      </w:r>
      <w:r w:rsidR="00E46542" w:rsidRPr="00285218">
        <w:rPr>
          <w:rFonts w:asciiTheme="majorBidi" w:hAnsiTheme="majorBidi" w:cstheme="majorBidi"/>
          <w:sz w:val="24"/>
          <w:szCs w:val="24"/>
          <w:lang w:bidi="fa-IR"/>
        </w:rPr>
        <w:t>F</w:t>
      </w:r>
      <w:r w:rsidR="00095AB0" w:rsidRPr="00285218">
        <w:rPr>
          <w:rFonts w:asciiTheme="majorBidi" w:hAnsiTheme="majorBidi" w:cstheme="majorBidi"/>
          <w:sz w:val="24"/>
          <w:szCs w:val="24"/>
          <w:lang w:bidi="fa-IR"/>
        </w:rPr>
        <w:t xml:space="preserve">igures </w:t>
      </w:r>
      <w:r w:rsidR="00E46542" w:rsidRPr="00285218">
        <w:rPr>
          <w:rFonts w:asciiTheme="majorBidi" w:hAnsiTheme="majorBidi" w:cstheme="majorBidi"/>
          <w:sz w:val="24"/>
          <w:szCs w:val="24"/>
          <w:lang w:bidi="fa-IR"/>
        </w:rPr>
        <w:t>S</w:t>
      </w:r>
      <w:r w:rsidR="00E42CF0">
        <w:rPr>
          <w:rFonts w:asciiTheme="majorBidi" w:hAnsiTheme="majorBidi" w:cstheme="majorBidi"/>
          <w:sz w:val="24"/>
          <w:szCs w:val="24"/>
          <w:lang w:bidi="fa-IR"/>
        </w:rPr>
        <w:t>5</w:t>
      </w:r>
      <w:r w:rsidR="00E46542" w:rsidRPr="00285218">
        <w:rPr>
          <w:rFonts w:asciiTheme="majorBidi" w:hAnsiTheme="majorBidi" w:cstheme="majorBidi"/>
          <w:sz w:val="24"/>
          <w:szCs w:val="24"/>
          <w:lang w:bidi="fa-IR"/>
        </w:rPr>
        <w:t>-S</w:t>
      </w:r>
      <w:r w:rsidR="00E42CF0">
        <w:rPr>
          <w:rFonts w:asciiTheme="majorBidi" w:hAnsiTheme="majorBidi" w:cstheme="majorBidi"/>
          <w:sz w:val="24"/>
          <w:szCs w:val="24"/>
          <w:lang w:bidi="fa-IR"/>
        </w:rPr>
        <w:t>8</w:t>
      </w:r>
      <w:r w:rsidR="00CC6BD3" w:rsidRPr="00285218">
        <w:rPr>
          <w:rFonts w:asciiTheme="majorBidi" w:hAnsiTheme="majorBidi" w:cstheme="majorBidi"/>
          <w:sz w:val="24"/>
          <w:szCs w:val="24"/>
          <w:lang w:bidi="fa-IR"/>
        </w:rPr>
        <w:t>.</w:t>
      </w:r>
    </w:p>
    <w:p w14:paraId="188AFD24" w14:textId="26796AB6" w:rsidR="00FA5967" w:rsidRPr="00285218" w:rsidRDefault="005D2F48" w:rsidP="00C72C8F">
      <w:pPr>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Also, in both of modeling, 4 of the 16 graphs were initially excluded for testing, by entering this data in the models and executing the</w:t>
      </w:r>
      <w:r w:rsidR="009A60B6" w:rsidRPr="00285218">
        <w:rPr>
          <w:rFonts w:asciiTheme="majorBidi" w:hAnsiTheme="majorBidi" w:cstheme="majorBidi"/>
          <w:sz w:val="24"/>
          <w:szCs w:val="24"/>
          <w:lang w:bidi="fa-IR"/>
        </w:rPr>
        <w:t xml:space="preserve"> progra</w:t>
      </w:r>
      <w:r w:rsidRPr="00285218">
        <w:rPr>
          <w:rFonts w:asciiTheme="majorBidi" w:hAnsiTheme="majorBidi" w:cstheme="majorBidi"/>
          <w:sz w:val="24"/>
          <w:szCs w:val="24"/>
          <w:lang w:bidi="fa-IR"/>
        </w:rPr>
        <w:t xml:space="preserve">m, we can evaluate the performance of both models. Figures </w:t>
      </w:r>
      <w:r w:rsidR="00C72C8F" w:rsidRPr="00285218">
        <w:rPr>
          <w:rFonts w:asciiTheme="majorBidi" w:hAnsiTheme="majorBidi" w:cstheme="majorBidi"/>
          <w:sz w:val="24"/>
          <w:szCs w:val="24"/>
          <w:lang w:bidi="fa-IR"/>
        </w:rPr>
        <w:t>4</w:t>
      </w:r>
      <w:r w:rsidR="003D64E1" w:rsidRPr="00285218">
        <w:rPr>
          <w:rFonts w:asciiTheme="majorBidi" w:hAnsiTheme="majorBidi" w:cstheme="majorBidi"/>
          <w:sz w:val="24"/>
          <w:szCs w:val="24"/>
          <w:lang w:bidi="fa-IR"/>
        </w:rPr>
        <w:t xml:space="preserve"> </w:t>
      </w:r>
      <w:r w:rsidRPr="00285218">
        <w:rPr>
          <w:rFonts w:asciiTheme="majorBidi" w:hAnsiTheme="majorBidi" w:cstheme="majorBidi"/>
          <w:sz w:val="24"/>
          <w:szCs w:val="24"/>
          <w:lang w:bidi="fa-IR"/>
        </w:rPr>
        <w:t xml:space="preserve">and </w:t>
      </w:r>
      <w:r w:rsidR="00C72C8F" w:rsidRPr="00285218">
        <w:rPr>
          <w:rFonts w:asciiTheme="majorBidi" w:hAnsiTheme="majorBidi" w:cstheme="majorBidi"/>
          <w:sz w:val="24"/>
          <w:szCs w:val="24"/>
          <w:lang w:bidi="fa-IR"/>
        </w:rPr>
        <w:t>5</w:t>
      </w:r>
      <w:r w:rsidR="003D64E1" w:rsidRPr="00285218">
        <w:rPr>
          <w:rFonts w:asciiTheme="majorBidi" w:hAnsiTheme="majorBidi" w:cstheme="majorBidi"/>
          <w:sz w:val="24"/>
          <w:szCs w:val="24"/>
          <w:lang w:bidi="fa-IR"/>
        </w:rPr>
        <w:t xml:space="preserve"> </w:t>
      </w:r>
      <w:r w:rsidRPr="00285218">
        <w:rPr>
          <w:rFonts w:asciiTheme="majorBidi" w:hAnsiTheme="majorBidi" w:cstheme="majorBidi"/>
          <w:sz w:val="24"/>
          <w:szCs w:val="24"/>
          <w:lang w:bidi="fa-IR"/>
        </w:rPr>
        <w:t xml:space="preserve">show </w:t>
      </w:r>
      <w:r w:rsidR="009A60B6" w:rsidRPr="00285218">
        <w:rPr>
          <w:rFonts w:asciiTheme="majorBidi" w:hAnsiTheme="majorBidi" w:cstheme="majorBidi"/>
          <w:sz w:val="24"/>
          <w:szCs w:val="24"/>
          <w:lang w:bidi="fa-IR"/>
        </w:rPr>
        <w:t>results</w:t>
      </w:r>
      <w:r w:rsidRPr="00285218">
        <w:rPr>
          <w:rFonts w:asciiTheme="majorBidi" w:hAnsiTheme="majorBidi" w:cstheme="majorBidi"/>
          <w:sz w:val="24"/>
          <w:szCs w:val="24"/>
          <w:lang w:bidi="fa-IR"/>
        </w:rPr>
        <w:t>.</w:t>
      </w:r>
      <w:r w:rsidR="00A24D68" w:rsidRPr="00285218">
        <w:rPr>
          <w:rFonts w:asciiTheme="majorBidi" w:hAnsiTheme="majorBidi" w:cstheme="majorBidi"/>
          <w:sz w:val="24"/>
          <w:szCs w:val="24"/>
          <w:lang w:bidi="fa-IR"/>
        </w:rPr>
        <w:t xml:space="preserve"> As can be seen from the graphs, the models were able to predict the graphs well. Therefore, it is possible to ensure the performance of the models and use them in similar cases.</w:t>
      </w:r>
    </w:p>
    <w:p w14:paraId="5D052466" w14:textId="1DCA13AE" w:rsidR="00C72C8F" w:rsidRPr="00285218" w:rsidRDefault="00C72C8F" w:rsidP="00C72C8F">
      <w:pPr>
        <w:spacing w:line="480" w:lineRule="auto"/>
        <w:jc w:val="both"/>
        <w:rPr>
          <w:rFonts w:asciiTheme="majorBidi" w:hAnsiTheme="majorBidi" w:cstheme="majorBidi"/>
          <w:sz w:val="24"/>
          <w:szCs w:val="24"/>
          <w:lang w:bidi="fa-IR"/>
        </w:rPr>
      </w:pPr>
    </w:p>
    <w:p w14:paraId="5C7ED2E6" w14:textId="00459745" w:rsidR="008876C0" w:rsidRPr="00285218" w:rsidRDefault="008876C0" w:rsidP="004C3577">
      <w:pPr>
        <w:spacing w:line="480" w:lineRule="auto"/>
        <w:jc w:val="center"/>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 xml:space="preserve">Figure </w:t>
      </w:r>
      <w:r w:rsidR="004C3577" w:rsidRPr="00285218">
        <w:rPr>
          <w:rFonts w:asciiTheme="majorBidi" w:hAnsiTheme="majorBidi" w:cstheme="majorBidi"/>
          <w:b/>
          <w:bCs/>
          <w:sz w:val="24"/>
          <w:szCs w:val="24"/>
          <w:lang w:bidi="fa-IR"/>
        </w:rPr>
        <w:t>4</w:t>
      </w:r>
      <w:r w:rsidRPr="00285218">
        <w:rPr>
          <w:rFonts w:asciiTheme="majorBidi" w:hAnsiTheme="majorBidi" w:cstheme="majorBidi"/>
          <w:b/>
          <w:bCs/>
          <w:sz w:val="24"/>
          <w:szCs w:val="24"/>
          <w:lang w:bidi="fa-IR"/>
        </w:rPr>
        <w:t xml:space="preserve">. Cyclic voltammetry diagrams with test data for a) </w:t>
      </w:r>
      <w:proofErr w:type="spellStart"/>
      <w:r w:rsidRPr="00285218">
        <w:rPr>
          <w:rFonts w:asciiTheme="majorBidi" w:hAnsiTheme="majorBidi" w:cstheme="majorBidi"/>
          <w:b/>
          <w:bCs/>
          <w:sz w:val="24"/>
          <w:szCs w:val="24"/>
          <w:lang w:bidi="fa-IR"/>
        </w:rPr>
        <w:t>rGO</w:t>
      </w:r>
      <w:proofErr w:type="spellEnd"/>
      <w:r w:rsidRPr="00285218">
        <w:rPr>
          <w:rFonts w:asciiTheme="majorBidi" w:hAnsiTheme="majorBidi" w:cstheme="majorBidi"/>
          <w:b/>
          <w:bCs/>
          <w:sz w:val="24"/>
          <w:szCs w:val="24"/>
          <w:lang w:bidi="fa-IR"/>
        </w:rPr>
        <w:t>-CB (H90-H60), b) GNP-CB (H90-H70) cathodes.</w:t>
      </w:r>
    </w:p>
    <w:p w14:paraId="17CDCB5C" w14:textId="77777777" w:rsidR="00A24D68" w:rsidRPr="00285218" w:rsidRDefault="00A24D68" w:rsidP="00A24D68">
      <w:pPr>
        <w:spacing w:line="480" w:lineRule="auto"/>
        <w:rPr>
          <w:rFonts w:asciiTheme="majorBidi" w:hAnsiTheme="majorBidi" w:cstheme="majorBidi"/>
          <w:b/>
          <w:bCs/>
          <w:sz w:val="24"/>
          <w:szCs w:val="24"/>
          <w:lang w:bidi="fa-IR"/>
        </w:rPr>
      </w:pPr>
    </w:p>
    <w:p w14:paraId="28F94817" w14:textId="75398134" w:rsidR="008876C0" w:rsidRPr="00285218" w:rsidRDefault="008876C0" w:rsidP="004C3577">
      <w:pPr>
        <w:spacing w:line="480" w:lineRule="auto"/>
        <w:jc w:val="center"/>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 xml:space="preserve">Figure </w:t>
      </w:r>
      <w:r w:rsidR="004C3577" w:rsidRPr="00285218">
        <w:rPr>
          <w:rFonts w:asciiTheme="majorBidi" w:hAnsiTheme="majorBidi" w:cstheme="majorBidi"/>
          <w:b/>
          <w:bCs/>
          <w:sz w:val="24"/>
          <w:szCs w:val="24"/>
          <w:lang w:bidi="fa-IR"/>
        </w:rPr>
        <w:t>5</w:t>
      </w:r>
      <w:r w:rsidRPr="00285218">
        <w:rPr>
          <w:rFonts w:asciiTheme="majorBidi" w:hAnsiTheme="majorBidi" w:cstheme="majorBidi"/>
          <w:b/>
          <w:bCs/>
          <w:sz w:val="24"/>
          <w:szCs w:val="24"/>
          <w:lang w:bidi="fa-IR"/>
        </w:rPr>
        <w:t xml:space="preserve">. Current density-voltage-power density diagrams with test data for a) </w:t>
      </w:r>
      <w:proofErr w:type="spellStart"/>
      <w:r w:rsidRPr="00285218">
        <w:rPr>
          <w:rFonts w:asciiTheme="majorBidi" w:hAnsiTheme="majorBidi" w:cstheme="majorBidi"/>
          <w:b/>
          <w:bCs/>
          <w:sz w:val="24"/>
          <w:szCs w:val="24"/>
          <w:lang w:bidi="fa-IR"/>
        </w:rPr>
        <w:t>rGO</w:t>
      </w:r>
      <w:proofErr w:type="spellEnd"/>
      <w:r w:rsidRPr="00285218">
        <w:rPr>
          <w:rFonts w:asciiTheme="majorBidi" w:hAnsiTheme="majorBidi" w:cstheme="majorBidi"/>
          <w:b/>
          <w:bCs/>
          <w:sz w:val="24"/>
          <w:szCs w:val="24"/>
          <w:lang w:bidi="fa-IR"/>
        </w:rPr>
        <w:t>-CB (H90-H60), b) GNP-CB(H90-H70) cathodes.</w:t>
      </w:r>
    </w:p>
    <w:p w14:paraId="37BCAD27" w14:textId="16A9A01B" w:rsidR="00650CEA" w:rsidRPr="00285218" w:rsidRDefault="00BD6762" w:rsidP="00925570">
      <w:pPr>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 xml:space="preserve">In Table </w:t>
      </w:r>
      <w:r w:rsidR="00925570" w:rsidRPr="00285218">
        <w:rPr>
          <w:rFonts w:asciiTheme="majorBidi" w:hAnsiTheme="majorBidi" w:cstheme="majorBidi"/>
          <w:sz w:val="24"/>
          <w:szCs w:val="24"/>
          <w:lang w:bidi="fa-IR"/>
        </w:rPr>
        <w:t>5</w:t>
      </w:r>
      <w:r w:rsidRPr="00285218">
        <w:rPr>
          <w:rFonts w:asciiTheme="majorBidi" w:hAnsiTheme="majorBidi" w:cstheme="majorBidi"/>
          <w:sz w:val="24"/>
          <w:szCs w:val="24"/>
          <w:lang w:bidi="fa-IR"/>
        </w:rPr>
        <w:t>, the calculated and experimental</w:t>
      </w:r>
      <w:r w:rsidR="008E76F0" w:rsidRPr="00285218">
        <w:rPr>
          <w:rFonts w:asciiTheme="majorBidi" w:hAnsiTheme="majorBidi" w:cstheme="majorBidi"/>
          <w:sz w:val="24"/>
          <w:szCs w:val="24"/>
          <w:lang w:bidi="fa-IR"/>
        </w:rPr>
        <w:t xml:space="preserve"> ECSA values</w:t>
      </w:r>
      <w:r w:rsidRPr="00285218">
        <w:rPr>
          <w:rFonts w:asciiTheme="majorBidi" w:hAnsiTheme="majorBidi" w:cstheme="majorBidi"/>
          <w:sz w:val="24"/>
          <w:szCs w:val="24"/>
          <w:lang w:bidi="fa-IR"/>
        </w:rPr>
        <w:t xml:space="preserve"> are compared to each other. </w:t>
      </w:r>
      <w:r w:rsidR="00AC6107" w:rsidRPr="00285218">
        <w:rPr>
          <w:rFonts w:asciiTheme="majorBidi" w:hAnsiTheme="majorBidi" w:cstheme="majorBidi"/>
          <w:sz w:val="24"/>
          <w:szCs w:val="24"/>
          <w:lang w:bidi="fa-IR"/>
        </w:rPr>
        <w:t>As can be seen, the error value obtained for all groups is less than 5% and the average error for the GNP-CB group has the lowest value</w:t>
      </w:r>
      <w:r w:rsidR="008E76F0" w:rsidRPr="00285218">
        <w:rPr>
          <w:rFonts w:asciiTheme="majorBidi" w:hAnsiTheme="majorBidi" w:cstheme="majorBidi"/>
          <w:sz w:val="24"/>
          <w:szCs w:val="24"/>
          <w:lang w:bidi="fa-IR"/>
        </w:rPr>
        <w:t>. This</w:t>
      </w:r>
      <w:r w:rsidR="00AC6107" w:rsidRPr="00285218">
        <w:rPr>
          <w:rFonts w:asciiTheme="majorBidi" w:hAnsiTheme="majorBidi" w:cstheme="majorBidi"/>
          <w:sz w:val="24"/>
          <w:szCs w:val="24"/>
          <w:lang w:bidi="fa-IR"/>
        </w:rPr>
        <w:t xml:space="preserve"> indicates the</w:t>
      </w:r>
      <w:r w:rsidR="008E76F0" w:rsidRPr="00285218">
        <w:rPr>
          <w:rFonts w:asciiTheme="majorBidi" w:hAnsiTheme="majorBidi" w:cstheme="majorBidi"/>
          <w:sz w:val="24"/>
          <w:szCs w:val="24"/>
          <w:lang w:bidi="fa-IR"/>
        </w:rPr>
        <w:t xml:space="preserve"> acceptable accuracy of the model for</w:t>
      </w:r>
      <w:r w:rsidR="00AC6107" w:rsidRPr="00285218">
        <w:rPr>
          <w:rFonts w:asciiTheme="majorBidi" w:hAnsiTheme="majorBidi" w:cstheme="majorBidi"/>
          <w:sz w:val="24"/>
          <w:szCs w:val="24"/>
          <w:lang w:bidi="fa-IR"/>
        </w:rPr>
        <w:t xml:space="preserve"> prediction the data</w:t>
      </w:r>
      <w:r w:rsidR="008E76F0" w:rsidRPr="00285218">
        <w:rPr>
          <w:rFonts w:asciiTheme="majorBidi" w:hAnsiTheme="majorBidi" w:cstheme="majorBidi"/>
          <w:sz w:val="24"/>
          <w:szCs w:val="24"/>
          <w:lang w:bidi="fa-IR"/>
        </w:rPr>
        <w:t>.</w:t>
      </w:r>
      <w:r w:rsidR="00AC6107" w:rsidRPr="00285218">
        <w:rPr>
          <w:rFonts w:asciiTheme="majorBidi" w:hAnsiTheme="majorBidi" w:cstheme="majorBidi"/>
          <w:sz w:val="24"/>
          <w:szCs w:val="24"/>
          <w:lang w:bidi="fa-IR"/>
        </w:rPr>
        <w:t xml:space="preserve"> </w:t>
      </w:r>
    </w:p>
    <w:p w14:paraId="36022B5D" w14:textId="190DD4B6" w:rsidR="000E6CD9" w:rsidRPr="00285218" w:rsidRDefault="000E6CD9" w:rsidP="00925570">
      <w:pPr>
        <w:spacing w:after="0" w:line="480" w:lineRule="auto"/>
        <w:jc w:val="center"/>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 xml:space="preserve">Table </w:t>
      </w:r>
      <w:r w:rsidR="00925570" w:rsidRPr="00285218">
        <w:rPr>
          <w:rFonts w:asciiTheme="majorBidi" w:hAnsiTheme="majorBidi" w:cstheme="majorBidi"/>
          <w:b/>
          <w:bCs/>
          <w:sz w:val="24"/>
          <w:szCs w:val="24"/>
          <w:lang w:bidi="fa-IR"/>
        </w:rPr>
        <w:t>5</w:t>
      </w:r>
      <w:r w:rsidRPr="00285218">
        <w:rPr>
          <w:rFonts w:asciiTheme="majorBidi" w:hAnsiTheme="majorBidi" w:cstheme="majorBidi"/>
          <w:b/>
          <w:bCs/>
          <w:sz w:val="24"/>
          <w:szCs w:val="24"/>
          <w:lang w:bidi="fa-IR"/>
        </w:rPr>
        <w:t>. Comparison of the calculated and experimental ECSA values.</w:t>
      </w:r>
    </w:p>
    <w:p w14:paraId="3BA76456" w14:textId="60A9B431" w:rsidR="00A24D68" w:rsidRPr="00285218" w:rsidRDefault="00A24D68" w:rsidP="002D1402">
      <w:pPr>
        <w:spacing w:after="0" w:line="480" w:lineRule="auto"/>
        <w:jc w:val="center"/>
        <w:rPr>
          <w:rFonts w:asciiTheme="majorBidi" w:hAnsiTheme="majorBidi" w:cstheme="majorBidi"/>
          <w:b/>
          <w:bCs/>
          <w:sz w:val="24"/>
          <w:szCs w:val="24"/>
          <w:lang w:bidi="fa-IR"/>
        </w:rPr>
      </w:pPr>
    </w:p>
    <w:p w14:paraId="57FCF61F" w14:textId="5C1B9AE7" w:rsidR="004C10EC" w:rsidRPr="00285218" w:rsidRDefault="00630668" w:rsidP="002F6CF6">
      <w:pPr>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lastRenderedPageBreak/>
        <w:t>Finally,</w:t>
      </w:r>
      <w:r w:rsidR="00DE4B82" w:rsidRPr="00285218">
        <w:rPr>
          <w:rFonts w:asciiTheme="majorBidi" w:hAnsiTheme="majorBidi" w:cstheme="majorBidi"/>
          <w:sz w:val="24"/>
          <w:szCs w:val="24"/>
          <w:lang w:bidi="fa-IR"/>
        </w:rPr>
        <w:t xml:space="preserve"> by running the program, the user asked to inter the total surface area of the material (m</w:t>
      </w:r>
      <w:r w:rsidR="00DE4B82" w:rsidRPr="00285218">
        <w:rPr>
          <w:rFonts w:asciiTheme="majorBidi" w:hAnsiTheme="majorBidi" w:cstheme="majorBidi"/>
          <w:sz w:val="24"/>
          <w:szCs w:val="24"/>
          <w:vertAlign w:val="superscript"/>
          <w:lang w:bidi="fa-IR"/>
        </w:rPr>
        <w:t>2</w:t>
      </w:r>
      <w:r w:rsidR="00DE4B82" w:rsidRPr="00285218">
        <w:rPr>
          <w:rFonts w:asciiTheme="majorBidi" w:hAnsiTheme="majorBidi" w:cstheme="majorBidi"/>
          <w:sz w:val="24"/>
          <w:szCs w:val="24"/>
          <w:lang w:bidi="fa-IR"/>
        </w:rPr>
        <w:t>/g) and the percentage of Pt (</w:t>
      </w:r>
      <w:proofErr w:type="spellStart"/>
      <w:r w:rsidR="00DE4B82" w:rsidRPr="00285218">
        <w:rPr>
          <w:rFonts w:asciiTheme="majorBidi" w:hAnsiTheme="majorBidi" w:cstheme="majorBidi"/>
          <w:sz w:val="24"/>
          <w:szCs w:val="24"/>
          <w:lang w:bidi="fa-IR"/>
        </w:rPr>
        <w:t>wt</w:t>
      </w:r>
      <w:proofErr w:type="spellEnd"/>
      <w:r w:rsidR="00DE4B82" w:rsidRPr="00285218">
        <w:rPr>
          <w:rFonts w:asciiTheme="majorBidi" w:hAnsiTheme="majorBidi" w:cstheme="majorBidi"/>
          <w:sz w:val="24"/>
          <w:szCs w:val="24"/>
          <w:lang w:bidi="fa-IR"/>
        </w:rPr>
        <w:t>%) in the cathode. Then</w:t>
      </w:r>
      <w:r w:rsidR="00AE67BA" w:rsidRPr="00285218">
        <w:rPr>
          <w:rFonts w:asciiTheme="majorBidi" w:hAnsiTheme="majorBidi" w:cstheme="majorBidi"/>
          <w:sz w:val="24"/>
          <w:szCs w:val="24"/>
          <w:lang w:bidi="fa-IR"/>
        </w:rPr>
        <w:t>,</w:t>
      </w:r>
      <w:r w:rsidR="00DE4B82" w:rsidRPr="00285218">
        <w:rPr>
          <w:rFonts w:asciiTheme="majorBidi" w:hAnsiTheme="majorBidi" w:cstheme="majorBidi"/>
          <w:sz w:val="24"/>
          <w:szCs w:val="24"/>
          <w:lang w:bidi="fa-IR"/>
        </w:rPr>
        <w:t xml:space="preserve"> in the classification level</w:t>
      </w:r>
      <w:r w:rsidR="00AE67BA" w:rsidRPr="00285218">
        <w:rPr>
          <w:rFonts w:asciiTheme="majorBidi" w:hAnsiTheme="majorBidi" w:cstheme="majorBidi"/>
          <w:sz w:val="24"/>
          <w:szCs w:val="24"/>
          <w:lang w:bidi="fa-IR"/>
        </w:rPr>
        <w:t>,</w:t>
      </w:r>
      <w:r w:rsidR="002F6CF6" w:rsidRPr="00285218">
        <w:rPr>
          <w:rFonts w:asciiTheme="majorBidi" w:hAnsiTheme="majorBidi" w:cstheme="majorBidi"/>
          <w:sz w:val="24"/>
          <w:szCs w:val="24"/>
          <w:lang w:bidi="fa-IR"/>
        </w:rPr>
        <w:t xml:space="preserve"> the materials are</w:t>
      </w:r>
      <w:r w:rsidR="00DE4B82" w:rsidRPr="00285218">
        <w:rPr>
          <w:rFonts w:asciiTheme="majorBidi" w:hAnsiTheme="majorBidi" w:cstheme="majorBidi"/>
          <w:sz w:val="24"/>
          <w:szCs w:val="24"/>
          <w:lang w:bidi="fa-IR"/>
        </w:rPr>
        <w:t xml:space="preserve"> executed first and the group to which the unknown cathode belongs is specified. After that, the first model is executed </w:t>
      </w:r>
      <w:r w:rsidR="002F57EC" w:rsidRPr="00285218">
        <w:rPr>
          <w:rFonts w:asciiTheme="majorBidi" w:hAnsiTheme="majorBidi" w:cstheme="majorBidi"/>
          <w:sz w:val="24"/>
          <w:szCs w:val="24"/>
          <w:lang w:bidi="fa-IR"/>
        </w:rPr>
        <w:t>and the cyclic voltammetry diagram is obtained. Next, obtaining the cyclic voltammetry diagram, with the help of hydrogen ion excretion diagram, the ECSA value is calculated and by performing the second modeling program</w:t>
      </w:r>
      <w:r w:rsidR="00AE67BA" w:rsidRPr="00285218">
        <w:rPr>
          <w:rFonts w:asciiTheme="majorBidi" w:hAnsiTheme="majorBidi" w:cstheme="majorBidi"/>
          <w:sz w:val="24"/>
          <w:szCs w:val="24"/>
          <w:lang w:bidi="fa-IR"/>
        </w:rPr>
        <w:t>, t</w:t>
      </w:r>
      <w:r w:rsidR="002F57EC" w:rsidRPr="00285218">
        <w:rPr>
          <w:rFonts w:asciiTheme="majorBidi" w:hAnsiTheme="majorBidi" w:cstheme="majorBidi"/>
          <w:sz w:val="24"/>
          <w:szCs w:val="24"/>
          <w:lang w:bidi="fa-IR"/>
        </w:rPr>
        <w:t xml:space="preserve">he current density-voltage-power density diagram is obtained. By applying the program, it will be possible to get all necessary data for an unknown cathode material based on carbon. Also, with the help of current density-voltage-power density diagram, the maximum production power versus different voltage </w:t>
      </w:r>
      <w:r w:rsidR="004C10EC" w:rsidRPr="00285218">
        <w:rPr>
          <w:rFonts w:asciiTheme="majorBidi" w:hAnsiTheme="majorBidi" w:cstheme="majorBidi"/>
          <w:sz w:val="24"/>
          <w:szCs w:val="24"/>
          <w:lang w:bidi="fa-IR"/>
        </w:rPr>
        <w:t>can be evaluated.</w:t>
      </w:r>
    </w:p>
    <w:p w14:paraId="46B139B7" w14:textId="77777777" w:rsidR="00722662" w:rsidRPr="00285218" w:rsidRDefault="00722662" w:rsidP="002F6CF6">
      <w:pPr>
        <w:spacing w:line="480" w:lineRule="auto"/>
        <w:jc w:val="both"/>
        <w:rPr>
          <w:rFonts w:asciiTheme="majorBidi" w:hAnsiTheme="majorBidi" w:cstheme="majorBidi"/>
          <w:sz w:val="24"/>
          <w:szCs w:val="24"/>
          <w:lang w:bidi="fa-IR"/>
        </w:rPr>
      </w:pPr>
    </w:p>
    <w:p w14:paraId="6DF6B4A7" w14:textId="08A73F6D" w:rsidR="00761E7A" w:rsidRPr="00285218" w:rsidRDefault="00C97300" w:rsidP="00C97300">
      <w:pPr>
        <w:spacing w:line="480" w:lineRule="auto"/>
        <w:jc w:val="both"/>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 xml:space="preserve">4. </w:t>
      </w:r>
      <w:r w:rsidR="00761E7A" w:rsidRPr="00285218">
        <w:rPr>
          <w:rFonts w:asciiTheme="majorBidi" w:hAnsiTheme="majorBidi" w:cstheme="majorBidi"/>
          <w:b/>
          <w:bCs/>
          <w:sz w:val="24"/>
          <w:szCs w:val="24"/>
          <w:lang w:bidi="fa-IR"/>
        </w:rPr>
        <w:t>Conclusion</w:t>
      </w:r>
    </w:p>
    <w:p w14:paraId="25BEC39B" w14:textId="279AD40A" w:rsidR="00C97300" w:rsidRPr="00285218" w:rsidRDefault="00FA4471" w:rsidP="00F62B55">
      <w:pPr>
        <w:spacing w:line="480" w:lineRule="auto"/>
        <w:jc w:val="both"/>
        <w:rPr>
          <w:rFonts w:asciiTheme="majorBidi" w:hAnsiTheme="majorBidi" w:cstheme="majorBidi"/>
          <w:b/>
          <w:bCs/>
          <w:sz w:val="24"/>
          <w:szCs w:val="24"/>
          <w:lang w:bidi="fa-IR"/>
        </w:rPr>
      </w:pPr>
      <w:r w:rsidRPr="00285218">
        <w:rPr>
          <w:rFonts w:asciiTheme="majorBidi" w:hAnsiTheme="majorBidi" w:cstheme="majorBidi"/>
          <w:sz w:val="24"/>
          <w:szCs w:val="24"/>
          <w:lang w:bidi="fa-IR"/>
        </w:rPr>
        <w:t xml:space="preserve">In this study, </w:t>
      </w:r>
      <w:r w:rsidR="00F00F6A" w:rsidRPr="00285218">
        <w:rPr>
          <w:rFonts w:asciiTheme="majorBidi" w:hAnsiTheme="majorBidi" w:cstheme="majorBidi"/>
          <w:sz w:val="24"/>
          <w:szCs w:val="24"/>
          <w:lang w:bidi="fa-IR"/>
        </w:rPr>
        <w:t xml:space="preserve">cyclic voltammetry and current density-voltage-current power curves </w:t>
      </w:r>
      <w:r w:rsidRPr="00285218">
        <w:rPr>
          <w:rFonts w:asciiTheme="majorBidi" w:hAnsiTheme="majorBidi" w:cstheme="majorBidi"/>
          <w:sz w:val="24"/>
          <w:szCs w:val="24"/>
          <w:lang w:bidi="fa-IR"/>
        </w:rPr>
        <w:t xml:space="preserve">of a proton exchange membrane </w:t>
      </w:r>
      <w:r w:rsidR="00F00F6A" w:rsidRPr="00285218">
        <w:rPr>
          <w:rFonts w:asciiTheme="majorBidi" w:hAnsiTheme="majorBidi" w:cstheme="majorBidi"/>
          <w:sz w:val="24"/>
          <w:szCs w:val="24"/>
          <w:lang w:bidi="fa-IR"/>
        </w:rPr>
        <w:t>fuel</w:t>
      </w:r>
      <w:r w:rsidRPr="00285218">
        <w:rPr>
          <w:rFonts w:asciiTheme="majorBidi" w:hAnsiTheme="majorBidi" w:cstheme="majorBidi"/>
          <w:sz w:val="24"/>
          <w:szCs w:val="24"/>
          <w:lang w:bidi="fa-IR"/>
        </w:rPr>
        <w:t xml:space="preserve"> cell has been predicted by </w:t>
      </w:r>
      <w:r w:rsidR="004C10EC" w:rsidRPr="00285218">
        <w:rPr>
          <w:rFonts w:asciiTheme="majorBidi" w:hAnsiTheme="majorBidi" w:cstheme="majorBidi"/>
          <w:sz w:val="24"/>
          <w:szCs w:val="24"/>
          <w:lang w:bidi="fa-IR"/>
        </w:rPr>
        <w:t xml:space="preserve">introducing a unique data-driven framework </w:t>
      </w:r>
      <w:r w:rsidRPr="00285218">
        <w:rPr>
          <w:rFonts w:asciiTheme="majorBidi" w:hAnsiTheme="majorBidi" w:cstheme="majorBidi"/>
          <w:sz w:val="24"/>
          <w:szCs w:val="24"/>
          <w:lang w:bidi="fa-IR"/>
        </w:rPr>
        <w:t>applying artificial neural network modeling</w:t>
      </w:r>
      <w:r w:rsidR="00F00F6A" w:rsidRPr="00285218">
        <w:rPr>
          <w:rFonts w:asciiTheme="majorBidi" w:hAnsiTheme="majorBidi" w:cstheme="majorBidi"/>
          <w:sz w:val="24"/>
          <w:szCs w:val="24"/>
          <w:lang w:bidi="fa-IR"/>
        </w:rPr>
        <w:t xml:space="preserve"> using available experimental data</w:t>
      </w:r>
      <w:r w:rsidRPr="00285218">
        <w:rPr>
          <w:rFonts w:asciiTheme="majorBidi" w:hAnsiTheme="majorBidi" w:cstheme="majorBidi"/>
          <w:sz w:val="24"/>
          <w:szCs w:val="24"/>
          <w:lang w:bidi="fa-IR"/>
        </w:rPr>
        <w:t xml:space="preserve">. Carbon based cathode materials </w:t>
      </w:r>
      <w:r w:rsidR="00F00F6A" w:rsidRPr="00285218">
        <w:rPr>
          <w:rFonts w:asciiTheme="majorBidi" w:hAnsiTheme="majorBidi" w:cstheme="majorBidi"/>
          <w:sz w:val="24"/>
          <w:szCs w:val="24"/>
          <w:lang w:bidi="fa-IR"/>
        </w:rPr>
        <w:t>such as graphene oxide (GO), reduced graphene oxide (</w:t>
      </w:r>
      <w:proofErr w:type="spellStart"/>
      <w:r w:rsidR="00F00F6A" w:rsidRPr="00285218">
        <w:rPr>
          <w:rFonts w:asciiTheme="majorBidi" w:hAnsiTheme="majorBidi" w:cstheme="majorBidi"/>
          <w:sz w:val="24"/>
          <w:szCs w:val="24"/>
          <w:lang w:bidi="fa-IR"/>
        </w:rPr>
        <w:t>rGO</w:t>
      </w:r>
      <w:proofErr w:type="spellEnd"/>
      <w:r w:rsidR="00F00F6A" w:rsidRPr="00285218">
        <w:rPr>
          <w:rFonts w:asciiTheme="majorBidi" w:hAnsiTheme="majorBidi" w:cstheme="majorBidi"/>
          <w:sz w:val="24"/>
          <w:szCs w:val="24"/>
          <w:lang w:bidi="fa-IR"/>
        </w:rPr>
        <w:t>), graphene nanoplatelets (GNP) and carbon black (CB)</w:t>
      </w:r>
      <w:r w:rsidR="00AA5DCE" w:rsidRPr="00285218">
        <w:rPr>
          <w:rFonts w:asciiTheme="majorBidi" w:hAnsiTheme="majorBidi" w:cstheme="majorBidi"/>
          <w:sz w:val="24"/>
          <w:szCs w:val="24"/>
          <w:lang w:bidi="fa-IR"/>
        </w:rPr>
        <w:t xml:space="preserve"> </w:t>
      </w:r>
      <w:r w:rsidR="002D1402" w:rsidRPr="00285218">
        <w:rPr>
          <w:rFonts w:asciiTheme="majorBidi" w:hAnsiTheme="majorBidi" w:cstheme="majorBidi"/>
          <w:sz w:val="24"/>
          <w:szCs w:val="24"/>
          <w:lang w:bidi="fa-IR"/>
        </w:rPr>
        <w:t xml:space="preserve">as well as their hybrid materials </w:t>
      </w:r>
      <w:r w:rsidRPr="00285218">
        <w:rPr>
          <w:rFonts w:asciiTheme="majorBidi" w:hAnsiTheme="majorBidi" w:cstheme="majorBidi"/>
          <w:sz w:val="24"/>
          <w:szCs w:val="24"/>
          <w:lang w:bidi="fa-IR"/>
        </w:rPr>
        <w:t>were selected for this aim. Important parameters of cathod</w:t>
      </w:r>
      <w:r w:rsidR="0034661D" w:rsidRPr="00285218">
        <w:rPr>
          <w:rFonts w:asciiTheme="majorBidi" w:hAnsiTheme="majorBidi" w:cstheme="majorBidi"/>
          <w:sz w:val="24"/>
          <w:szCs w:val="24"/>
          <w:lang w:bidi="fa-IR"/>
        </w:rPr>
        <w:t>e</w:t>
      </w:r>
      <w:r w:rsidRPr="00285218">
        <w:rPr>
          <w:rFonts w:asciiTheme="majorBidi" w:hAnsiTheme="majorBidi" w:cstheme="majorBidi"/>
          <w:sz w:val="24"/>
          <w:szCs w:val="24"/>
          <w:lang w:bidi="fa-IR"/>
        </w:rPr>
        <w:t xml:space="preserve"> materials such as total surface area, Pt catalyst </w:t>
      </w:r>
      <w:r w:rsidR="0034661D" w:rsidRPr="00285218">
        <w:rPr>
          <w:rFonts w:asciiTheme="majorBidi" w:hAnsiTheme="majorBidi" w:cstheme="majorBidi"/>
          <w:sz w:val="24"/>
          <w:szCs w:val="24"/>
          <w:lang w:bidi="fa-IR"/>
        </w:rPr>
        <w:t>weight</w:t>
      </w:r>
      <w:r w:rsidRPr="00285218">
        <w:rPr>
          <w:rFonts w:asciiTheme="majorBidi" w:hAnsiTheme="majorBidi" w:cstheme="majorBidi"/>
          <w:sz w:val="24"/>
          <w:szCs w:val="24"/>
          <w:lang w:bidi="fa-IR"/>
        </w:rPr>
        <w:t xml:space="preserve"> percentage were assumed for </w:t>
      </w:r>
      <w:r w:rsidR="00AA5DCE" w:rsidRPr="00285218">
        <w:rPr>
          <w:rFonts w:asciiTheme="majorBidi" w:hAnsiTheme="majorBidi" w:cstheme="majorBidi"/>
          <w:sz w:val="24"/>
          <w:szCs w:val="24"/>
          <w:lang w:bidi="fa-IR"/>
        </w:rPr>
        <w:t>data classification</w:t>
      </w:r>
      <w:r w:rsidR="004C10EC" w:rsidRPr="00285218">
        <w:rPr>
          <w:rFonts w:asciiTheme="majorBidi" w:hAnsiTheme="majorBidi" w:cstheme="majorBidi"/>
          <w:sz w:val="24"/>
          <w:szCs w:val="24"/>
          <w:lang w:bidi="fa-IR"/>
        </w:rPr>
        <w:t xml:space="preserve"> by analyzing different features</w:t>
      </w:r>
      <w:r w:rsidRPr="00285218">
        <w:rPr>
          <w:rFonts w:asciiTheme="majorBidi" w:hAnsiTheme="majorBidi" w:cstheme="majorBidi"/>
          <w:sz w:val="24"/>
          <w:szCs w:val="24"/>
          <w:lang w:bidi="fa-IR"/>
        </w:rPr>
        <w:t>.</w:t>
      </w:r>
      <w:r w:rsidR="00AA5DCE" w:rsidRPr="00285218">
        <w:rPr>
          <w:rFonts w:asciiTheme="majorBidi" w:hAnsiTheme="majorBidi" w:cstheme="majorBidi"/>
          <w:sz w:val="24"/>
          <w:szCs w:val="24"/>
          <w:lang w:bidi="fa-IR"/>
        </w:rPr>
        <w:t xml:space="preserve"> </w:t>
      </w:r>
      <w:r w:rsidR="000F2C46" w:rsidRPr="00285218">
        <w:rPr>
          <w:rFonts w:asciiTheme="majorBidi" w:hAnsiTheme="majorBidi" w:cstheme="majorBidi"/>
          <w:sz w:val="24"/>
          <w:szCs w:val="24"/>
          <w:lang w:bidi="fa-IR"/>
        </w:rPr>
        <w:t xml:space="preserve">The results obtained from </w:t>
      </w:r>
      <w:r w:rsidR="002D1402" w:rsidRPr="00285218">
        <w:rPr>
          <w:rFonts w:asciiTheme="majorBidi" w:hAnsiTheme="majorBidi" w:cstheme="majorBidi"/>
          <w:sz w:val="24"/>
          <w:szCs w:val="24"/>
          <w:lang w:bidi="fa-IR"/>
        </w:rPr>
        <w:t xml:space="preserve">data classification showed that SVM cubic method </w:t>
      </w:r>
      <w:r w:rsidR="00B627D5" w:rsidRPr="00285218">
        <w:rPr>
          <w:rFonts w:asciiTheme="majorBidi" w:hAnsiTheme="majorBidi" w:cstheme="majorBidi"/>
          <w:sz w:val="24"/>
          <w:szCs w:val="24"/>
          <w:lang w:bidi="fa-IR"/>
        </w:rPr>
        <w:t xml:space="preserve">with 87.5% accuracy </w:t>
      </w:r>
      <w:r w:rsidR="002D1402" w:rsidRPr="00285218">
        <w:rPr>
          <w:rFonts w:asciiTheme="majorBidi" w:hAnsiTheme="majorBidi" w:cstheme="majorBidi"/>
          <w:sz w:val="24"/>
          <w:szCs w:val="24"/>
          <w:lang w:bidi="fa-IR"/>
        </w:rPr>
        <w:t xml:space="preserve">is the best one for prediction the cathode class. Furthermore, results of </w:t>
      </w:r>
      <w:r w:rsidR="000F2C46" w:rsidRPr="00285218">
        <w:rPr>
          <w:rFonts w:asciiTheme="majorBidi" w:hAnsiTheme="majorBidi" w:cstheme="majorBidi"/>
          <w:sz w:val="24"/>
          <w:szCs w:val="24"/>
          <w:lang w:bidi="fa-IR"/>
        </w:rPr>
        <w:t xml:space="preserve">the modeling show that </w:t>
      </w:r>
      <w:r w:rsidR="00203059" w:rsidRPr="00285218">
        <w:rPr>
          <w:rFonts w:asciiTheme="majorBidi" w:hAnsiTheme="majorBidi" w:cstheme="majorBidi"/>
          <w:sz w:val="24"/>
          <w:szCs w:val="24"/>
          <w:lang w:bidi="fa-IR"/>
        </w:rPr>
        <w:t xml:space="preserve">ANN with 3 layers and </w:t>
      </w:r>
      <w:r w:rsidR="00B627D5" w:rsidRPr="00285218">
        <w:rPr>
          <w:rFonts w:asciiTheme="majorBidi" w:hAnsiTheme="majorBidi" w:cstheme="majorBidi"/>
          <w:sz w:val="24"/>
          <w:szCs w:val="24"/>
          <w:lang w:bidi="fa-IR"/>
        </w:rPr>
        <w:t xml:space="preserve">between 2-24 </w:t>
      </w:r>
      <w:r w:rsidR="00203059" w:rsidRPr="00285218">
        <w:rPr>
          <w:rFonts w:asciiTheme="majorBidi" w:hAnsiTheme="majorBidi" w:cstheme="majorBidi"/>
          <w:sz w:val="24"/>
          <w:szCs w:val="24"/>
          <w:lang w:bidi="fa-IR"/>
        </w:rPr>
        <w:t xml:space="preserve">neurons could </w:t>
      </w:r>
      <w:r w:rsidR="000F2C46" w:rsidRPr="00285218">
        <w:rPr>
          <w:rFonts w:asciiTheme="majorBidi" w:hAnsiTheme="majorBidi" w:cstheme="majorBidi"/>
          <w:sz w:val="24"/>
          <w:szCs w:val="24"/>
          <w:lang w:bidi="fa-IR"/>
        </w:rPr>
        <w:t>accurately predicts the training, validation and test data</w:t>
      </w:r>
      <w:r w:rsidR="004C10EC" w:rsidRPr="00285218">
        <w:rPr>
          <w:rFonts w:asciiTheme="majorBidi" w:hAnsiTheme="majorBidi" w:cstheme="majorBidi"/>
          <w:sz w:val="24"/>
          <w:szCs w:val="24"/>
          <w:lang w:bidi="fa-IR"/>
        </w:rPr>
        <w:t xml:space="preserve">. </w:t>
      </w:r>
      <w:r w:rsidR="00AA5DCE" w:rsidRPr="00285218">
        <w:rPr>
          <w:rFonts w:asciiTheme="majorBidi" w:hAnsiTheme="majorBidi" w:cstheme="majorBidi"/>
          <w:sz w:val="24"/>
          <w:szCs w:val="24"/>
          <w:lang w:bidi="fa-IR"/>
        </w:rPr>
        <w:t xml:space="preserve">Comparing the calculated ECSA value of the modeling with the experimental results </w:t>
      </w:r>
      <w:r w:rsidR="00203059" w:rsidRPr="00285218">
        <w:rPr>
          <w:rFonts w:asciiTheme="majorBidi" w:hAnsiTheme="majorBidi" w:cstheme="majorBidi"/>
          <w:sz w:val="24"/>
          <w:szCs w:val="24"/>
          <w:lang w:bidi="fa-IR"/>
        </w:rPr>
        <w:t xml:space="preserve">showed </w:t>
      </w:r>
      <w:r w:rsidR="00AA5DCE" w:rsidRPr="00285218">
        <w:rPr>
          <w:rFonts w:asciiTheme="majorBidi" w:hAnsiTheme="majorBidi" w:cstheme="majorBidi"/>
          <w:sz w:val="24"/>
          <w:szCs w:val="24"/>
          <w:lang w:bidi="fa-IR"/>
        </w:rPr>
        <w:t xml:space="preserve">that the model can well calculate </w:t>
      </w:r>
      <w:r w:rsidR="00AA5DCE" w:rsidRPr="00285218">
        <w:rPr>
          <w:rFonts w:asciiTheme="majorBidi" w:hAnsiTheme="majorBidi" w:cstheme="majorBidi"/>
          <w:sz w:val="24"/>
          <w:szCs w:val="24"/>
          <w:lang w:bidi="fa-IR"/>
        </w:rPr>
        <w:lastRenderedPageBreak/>
        <w:t xml:space="preserve">the ECSA value, so that the error value obtained for all groups is less than 5%. </w:t>
      </w:r>
      <w:r w:rsidR="00C97300" w:rsidRPr="00285218">
        <w:rPr>
          <w:rFonts w:asciiTheme="majorBidi" w:hAnsiTheme="majorBidi" w:cstheme="majorBidi"/>
          <w:sz w:val="24"/>
          <w:szCs w:val="24"/>
          <w:lang w:bidi="fa-IR"/>
        </w:rPr>
        <w:t xml:space="preserve">All results confirmed that </w:t>
      </w:r>
      <w:r w:rsidR="004C10EC" w:rsidRPr="00285218">
        <w:rPr>
          <w:rFonts w:asciiTheme="majorBidi" w:hAnsiTheme="majorBidi" w:cstheme="majorBidi"/>
          <w:sz w:val="24"/>
          <w:szCs w:val="24"/>
          <w:lang w:bidi="fa-IR"/>
        </w:rPr>
        <w:t xml:space="preserve">the proposed framework based on </w:t>
      </w:r>
      <w:r w:rsidR="00C97300" w:rsidRPr="00285218">
        <w:rPr>
          <w:rFonts w:asciiTheme="majorBidi" w:hAnsiTheme="majorBidi" w:cstheme="majorBidi"/>
          <w:sz w:val="24"/>
          <w:szCs w:val="24"/>
          <w:lang w:bidi="fa-IR"/>
        </w:rPr>
        <w:t xml:space="preserve">ANN can be a suitable </w:t>
      </w:r>
      <w:r w:rsidR="00203059" w:rsidRPr="00285218">
        <w:rPr>
          <w:rFonts w:asciiTheme="majorBidi" w:hAnsiTheme="majorBidi" w:cstheme="majorBidi"/>
          <w:sz w:val="24"/>
          <w:szCs w:val="24"/>
          <w:lang w:bidi="fa-IR"/>
        </w:rPr>
        <w:t xml:space="preserve">ML </w:t>
      </w:r>
      <w:r w:rsidR="00C97300" w:rsidRPr="00285218">
        <w:rPr>
          <w:rFonts w:asciiTheme="majorBidi" w:hAnsiTheme="majorBidi" w:cstheme="majorBidi"/>
          <w:sz w:val="24"/>
          <w:szCs w:val="24"/>
          <w:lang w:bidi="fa-IR"/>
        </w:rPr>
        <w:t xml:space="preserve">tool for predicting the complicated and nonlinear behavior of PEMFC </w:t>
      </w:r>
      <w:r w:rsidR="00962EB3" w:rsidRPr="00285218">
        <w:rPr>
          <w:rFonts w:asciiTheme="majorBidi" w:hAnsiTheme="majorBidi" w:cstheme="majorBidi"/>
          <w:sz w:val="24"/>
          <w:szCs w:val="24"/>
          <w:lang w:bidi="fa-IR"/>
        </w:rPr>
        <w:t>behavior in which it</w:t>
      </w:r>
      <w:r w:rsidR="00C97300" w:rsidRPr="00285218">
        <w:rPr>
          <w:rFonts w:asciiTheme="majorBidi" w:hAnsiTheme="majorBidi" w:cstheme="majorBidi"/>
          <w:sz w:val="24"/>
          <w:szCs w:val="24"/>
          <w:lang w:bidi="fa-IR"/>
        </w:rPr>
        <w:t xml:space="preserve"> can be applied for other types of </w:t>
      </w:r>
      <w:r w:rsidR="00962EB3" w:rsidRPr="00285218">
        <w:rPr>
          <w:rFonts w:asciiTheme="majorBidi" w:hAnsiTheme="majorBidi" w:cstheme="majorBidi"/>
          <w:sz w:val="24"/>
          <w:szCs w:val="24"/>
          <w:lang w:bidi="fa-IR"/>
        </w:rPr>
        <w:t xml:space="preserve">cathode materials in the same or different types of fuel cells. </w:t>
      </w:r>
      <w:r w:rsidR="00C97300" w:rsidRPr="00285218">
        <w:rPr>
          <w:rFonts w:asciiTheme="majorBidi" w:hAnsiTheme="majorBidi" w:cstheme="majorBidi"/>
          <w:sz w:val="24"/>
          <w:szCs w:val="24"/>
          <w:lang w:bidi="fa-IR"/>
        </w:rPr>
        <w:t xml:space="preserve"> </w:t>
      </w:r>
    </w:p>
    <w:p w14:paraId="2F1B57C4" w14:textId="77777777" w:rsidR="00203059" w:rsidRPr="00285218" w:rsidRDefault="00203059" w:rsidP="00650CEA">
      <w:pPr>
        <w:spacing w:line="480" w:lineRule="auto"/>
        <w:jc w:val="both"/>
        <w:rPr>
          <w:rFonts w:asciiTheme="majorBidi" w:hAnsiTheme="majorBidi" w:cstheme="majorBidi"/>
          <w:b/>
          <w:bCs/>
          <w:sz w:val="24"/>
          <w:szCs w:val="24"/>
          <w:lang w:bidi="fa-IR"/>
        </w:rPr>
      </w:pPr>
    </w:p>
    <w:p w14:paraId="5DC27513" w14:textId="19F6E0D0" w:rsidR="00871F98" w:rsidRPr="00285218" w:rsidRDefault="00871F98" w:rsidP="00650CEA">
      <w:pPr>
        <w:spacing w:line="480" w:lineRule="auto"/>
        <w:jc w:val="both"/>
        <w:rPr>
          <w:rFonts w:asciiTheme="majorBidi" w:hAnsiTheme="majorBidi" w:cstheme="majorBidi"/>
          <w:b/>
          <w:bCs/>
          <w:sz w:val="24"/>
          <w:szCs w:val="24"/>
          <w:lang w:bidi="fa-IR"/>
        </w:rPr>
      </w:pPr>
      <w:r w:rsidRPr="00285218">
        <w:rPr>
          <w:rFonts w:asciiTheme="majorBidi" w:hAnsiTheme="majorBidi" w:cstheme="majorBidi"/>
          <w:b/>
          <w:bCs/>
          <w:sz w:val="24"/>
          <w:szCs w:val="24"/>
          <w:lang w:bidi="fa-IR"/>
        </w:rPr>
        <w:t>References</w:t>
      </w:r>
    </w:p>
    <w:p w14:paraId="33564AF7" w14:textId="2DF0F1C6" w:rsidR="002E61C8" w:rsidRPr="00285218" w:rsidRDefault="002E61C8" w:rsidP="00C0756B">
      <w:pPr>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[1] K. Malek, 2009, “Transport process in PEM Fuel Cells: Insights from Multi-scale Molecular Simulations” in Computational Methods in Catalysis and Materials Science” Wiley-VCH Verlag GmbH &amp; Co., Weinheim, Germany, 321-341.</w:t>
      </w:r>
    </w:p>
    <w:p w14:paraId="22E58402" w14:textId="3F91C67F" w:rsidR="002E61C8" w:rsidRPr="00285218" w:rsidRDefault="002E61C8" w:rsidP="00C0756B">
      <w:pPr>
        <w:autoSpaceDE w:val="0"/>
        <w:autoSpaceDN w:val="0"/>
        <w:adjustRightInd w:val="0"/>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[2] M. H. Eikerling, K. Malek, and Q. Wang, 2010 “Catalyst Layer Modeling: Structure, Properties, and Performance”, book chapter in PEM Fuel Cells Catalysts and Catalyst Layers - Fundamentals and Applications, Ed. J.J. Zhang, 381-446, 2008, Springer, London.</w:t>
      </w:r>
    </w:p>
    <w:p w14:paraId="540A4DCC" w14:textId="5A616500" w:rsidR="002E61C8" w:rsidRPr="00285218" w:rsidRDefault="002E61C8" w:rsidP="00DC3C01">
      <w:pPr>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[3] M. H. Eikerling, K. Malek, 2010, “Physical Modeling of Materials for PEFC: A Balancing Act of Water and Complex Morphologies” in Polymer Electrolyte Membrane Fuel Cells: Materials, Properties, and Performance, D. Wilkinson Ed. CRC Press, 343-</w:t>
      </w:r>
      <w:proofErr w:type="gramStart"/>
      <w:r w:rsidRPr="00285218">
        <w:rPr>
          <w:rFonts w:asciiTheme="majorBidi" w:hAnsiTheme="majorBidi" w:cstheme="majorBidi"/>
          <w:sz w:val="24"/>
          <w:szCs w:val="24"/>
          <w:lang w:bidi="fa-IR"/>
        </w:rPr>
        <w:t>435,Taylor</w:t>
      </w:r>
      <w:proofErr w:type="gramEnd"/>
      <w:r w:rsidRPr="00285218">
        <w:rPr>
          <w:rFonts w:asciiTheme="majorBidi" w:hAnsiTheme="majorBidi" w:cstheme="majorBidi"/>
          <w:sz w:val="24"/>
          <w:szCs w:val="24"/>
          <w:lang w:bidi="fa-IR"/>
        </w:rPr>
        <w:t xml:space="preserve"> &amp; Francis.</w:t>
      </w:r>
    </w:p>
    <w:p w14:paraId="7A395D36" w14:textId="7F4067C6" w:rsidR="00CE7350" w:rsidRPr="00285218" w:rsidRDefault="002E61C8" w:rsidP="002A2D39">
      <w:pPr>
        <w:autoSpaceDE w:val="0"/>
        <w:autoSpaceDN w:val="0"/>
        <w:adjustRightInd w:val="0"/>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 xml:space="preserve">[4] M. H. Eikerling, K. Malek, 2009 “Electrochemical materials for PEM fuel cells: Insights from physical theory and </w:t>
      </w:r>
      <w:proofErr w:type="gramStart"/>
      <w:r w:rsidRPr="00285218">
        <w:rPr>
          <w:rFonts w:asciiTheme="majorBidi" w:hAnsiTheme="majorBidi" w:cstheme="majorBidi"/>
          <w:sz w:val="24"/>
          <w:szCs w:val="24"/>
          <w:lang w:bidi="fa-IR"/>
        </w:rPr>
        <w:t>simulation“</w:t>
      </w:r>
      <w:proofErr w:type="gramEnd"/>
      <w:r w:rsidR="006A51E9" w:rsidRPr="00285218">
        <w:rPr>
          <w:rFonts w:asciiTheme="majorBidi" w:hAnsiTheme="majorBidi" w:cstheme="majorBidi"/>
          <w:sz w:val="24"/>
          <w:szCs w:val="24"/>
          <w:lang w:bidi="fa-IR"/>
        </w:rPr>
        <w:t>,</w:t>
      </w:r>
      <w:r w:rsidR="002A2D39" w:rsidRPr="00285218">
        <w:rPr>
          <w:rFonts w:asciiTheme="majorBidi" w:hAnsiTheme="majorBidi" w:cstheme="majorBidi"/>
          <w:sz w:val="24"/>
          <w:szCs w:val="24"/>
          <w:lang w:bidi="fa-IR"/>
        </w:rPr>
        <w:t xml:space="preserve"> </w:t>
      </w:r>
      <w:r w:rsidRPr="00285218">
        <w:rPr>
          <w:rFonts w:asciiTheme="majorBidi" w:hAnsiTheme="majorBidi" w:cstheme="majorBidi"/>
          <w:sz w:val="24"/>
          <w:szCs w:val="24"/>
          <w:lang w:bidi="fa-IR"/>
        </w:rPr>
        <w:t>Modern Aspects of Electrochemistry, 43, 169-247.</w:t>
      </w:r>
    </w:p>
    <w:p w14:paraId="5F68960B" w14:textId="4BAF57F3" w:rsidR="0081142C" w:rsidRPr="00285218" w:rsidRDefault="0081142C" w:rsidP="00C0756B">
      <w:pPr>
        <w:autoSpaceDE w:val="0"/>
        <w:autoSpaceDN w:val="0"/>
        <w:adjustRightInd w:val="0"/>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w:t>
      </w:r>
      <w:r w:rsidR="00CE7350" w:rsidRPr="00285218">
        <w:rPr>
          <w:rFonts w:asciiTheme="majorBidi" w:hAnsiTheme="majorBidi" w:cstheme="majorBidi"/>
          <w:sz w:val="24"/>
          <w:szCs w:val="24"/>
          <w:lang w:bidi="fa-IR"/>
        </w:rPr>
        <w:t>5</w:t>
      </w:r>
      <w:r w:rsidRPr="00285218">
        <w:rPr>
          <w:rFonts w:asciiTheme="majorBidi" w:hAnsiTheme="majorBidi" w:cstheme="majorBidi"/>
          <w:sz w:val="24"/>
          <w:szCs w:val="24"/>
          <w:lang w:bidi="fa-IR"/>
        </w:rPr>
        <w:t xml:space="preserve">] Harold D. </w:t>
      </w:r>
      <w:proofErr w:type="spellStart"/>
      <w:r w:rsidRPr="00285218">
        <w:rPr>
          <w:rFonts w:asciiTheme="majorBidi" w:hAnsiTheme="majorBidi" w:cstheme="majorBidi"/>
          <w:sz w:val="24"/>
          <w:szCs w:val="24"/>
          <w:lang w:bidi="fa-IR"/>
        </w:rPr>
        <w:t>Wallage</w:t>
      </w:r>
      <w:proofErr w:type="spellEnd"/>
      <w:r w:rsidRPr="00285218">
        <w:rPr>
          <w:rFonts w:asciiTheme="majorBidi" w:hAnsiTheme="majorBidi" w:cstheme="majorBidi"/>
          <w:sz w:val="24"/>
          <w:szCs w:val="24"/>
          <w:lang w:bidi="fa-IR"/>
        </w:rPr>
        <w:t>, JR.</w:t>
      </w:r>
      <w:r w:rsidR="00EF7A8E"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Fuel cells: A Challenging History</w:t>
      </w:r>
      <w:r w:rsidR="00EF7A8E"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w:t>
      </w:r>
      <w:r w:rsidRPr="00285218">
        <w:rPr>
          <w:rFonts w:asciiTheme="majorBidi" w:hAnsiTheme="majorBidi" w:cstheme="majorBidi"/>
          <w:i/>
          <w:iCs/>
          <w:sz w:val="24"/>
          <w:szCs w:val="24"/>
          <w:lang w:bidi="fa-IR"/>
        </w:rPr>
        <w:t>Substantia</w:t>
      </w:r>
      <w:r w:rsidRPr="00285218">
        <w:rPr>
          <w:rFonts w:asciiTheme="majorBidi" w:hAnsiTheme="majorBidi" w:cstheme="majorBidi"/>
          <w:sz w:val="24"/>
          <w:szCs w:val="24"/>
          <w:lang w:bidi="fa-IR"/>
        </w:rPr>
        <w:t>, 83-97</w:t>
      </w:r>
      <w:r w:rsidR="00EF7A8E" w:rsidRPr="00285218">
        <w:rPr>
          <w:rFonts w:asciiTheme="majorBidi" w:hAnsiTheme="majorBidi" w:cstheme="majorBidi"/>
          <w:sz w:val="24"/>
          <w:szCs w:val="24"/>
          <w:lang w:bidi="fa-IR"/>
        </w:rPr>
        <w:t xml:space="preserve"> (</w:t>
      </w:r>
      <w:r w:rsidRPr="00285218">
        <w:rPr>
          <w:rFonts w:asciiTheme="majorBidi" w:hAnsiTheme="majorBidi" w:cstheme="majorBidi"/>
          <w:sz w:val="24"/>
          <w:szCs w:val="24"/>
          <w:lang w:bidi="fa-IR"/>
        </w:rPr>
        <w:t>2019</w:t>
      </w:r>
      <w:r w:rsidR="00EF7A8E"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w:t>
      </w:r>
    </w:p>
    <w:p w14:paraId="08123EC2" w14:textId="24A6FEA1" w:rsidR="00871F98" w:rsidRPr="00285218" w:rsidRDefault="00871F98" w:rsidP="0036580D">
      <w:pPr>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w:t>
      </w:r>
      <w:r w:rsidR="0036580D" w:rsidRPr="00285218">
        <w:rPr>
          <w:rFonts w:asciiTheme="majorBidi" w:hAnsiTheme="majorBidi" w:cstheme="majorBidi"/>
          <w:sz w:val="24"/>
          <w:szCs w:val="24"/>
          <w:lang w:bidi="fa-IR"/>
        </w:rPr>
        <w:t>6</w:t>
      </w:r>
      <w:r w:rsidRPr="00285218">
        <w:rPr>
          <w:rFonts w:asciiTheme="majorBidi" w:hAnsiTheme="majorBidi" w:cstheme="majorBidi"/>
          <w:sz w:val="24"/>
          <w:szCs w:val="24"/>
          <w:lang w:bidi="fa-IR"/>
        </w:rPr>
        <w:t>] Seger</w:t>
      </w:r>
      <w:r w:rsidR="0006026F" w:rsidRPr="00285218">
        <w:rPr>
          <w:rFonts w:asciiTheme="majorBidi" w:hAnsiTheme="majorBidi" w:cstheme="majorBidi"/>
          <w:sz w:val="24"/>
          <w:szCs w:val="24"/>
          <w:lang w:bidi="fa-IR"/>
        </w:rPr>
        <w:t>, B.;</w:t>
      </w:r>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Kamat</w:t>
      </w:r>
      <w:proofErr w:type="spellEnd"/>
      <w:r w:rsidRPr="00285218">
        <w:rPr>
          <w:rFonts w:asciiTheme="majorBidi" w:hAnsiTheme="majorBidi" w:cstheme="majorBidi"/>
          <w:sz w:val="24"/>
          <w:szCs w:val="24"/>
          <w:lang w:bidi="fa-IR"/>
        </w:rPr>
        <w:t>,</w:t>
      </w:r>
      <w:r w:rsidR="0006026F" w:rsidRPr="00285218">
        <w:rPr>
          <w:rFonts w:asciiTheme="majorBidi" w:hAnsiTheme="majorBidi" w:cstheme="majorBidi"/>
          <w:sz w:val="24"/>
          <w:szCs w:val="24"/>
          <w:lang w:bidi="fa-IR"/>
        </w:rPr>
        <w:t xml:space="preserve"> P. V.,</w:t>
      </w:r>
      <w:r w:rsidRPr="00285218">
        <w:rPr>
          <w:rFonts w:asciiTheme="majorBidi" w:hAnsiTheme="majorBidi" w:cstheme="majorBidi"/>
          <w:sz w:val="24"/>
          <w:szCs w:val="24"/>
          <w:lang w:bidi="fa-IR"/>
        </w:rPr>
        <w:t xml:space="preserve"> Electrocatalytically Active Graphene-Platinum Nanocomposites. Role of 2-D Carbon Support in PEM Fuel Cells</w:t>
      </w:r>
      <w:r w:rsidR="0006026F"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w:t>
      </w:r>
      <w:r w:rsidRPr="00285218">
        <w:rPr>
          <w:rFonts w:asciiTheme="majorBidi" w:hAnsiTheme="majorBidi" w:cstheme="majorBidi"/>
          <w:i/>
          <w:iCs/>
          <w:sz w:val="24"/>
          <w:szCs w:val="24"/>
          <w:lang w:bidi="fa-IR"/>
        </w:rPr>
        <w:t xml:space="preserve">Physical </w:t>
      </w:r>
      <w:proofErr w:type="spellStart"/>
      <w:r w:rsidRPr="00285218">
        <w:rPr>
          <w:rFonts w:asciiTheme="majorBidi" w:hAnsiTheme="majorBidi" w:cstheme="majorBidi"/>
          <w:i/>
          <w:iCs/>
          <w:sz w:val="24"/>
          <w:szCs w:val="24"/>
          <w:lang w:bidi="fa-IR"/>
        </w:rPr>
        <w:t>Chemistery</w:t>
      </w:r>
      <w:proofErr w:type="spellEnd"/>
      <w:r w:rsidRPr="00285218">
        <w:rPr>
          <w:rFonts w:asciiTheme="majorBidi" w:hAnsiTheme="majorBidi" w:cstheme="majorBidi"/>
          <w:i/>
          <w:iCs/>
          <w:sz w:val="24"/>
          <w:szCs w:val="24"/>
          <w:lang w:bidi="fa-IR"/>
        </w:rPr>
        <w:t xml:space="preserve"> Letters,</w:t>
      </w:r>
      <w:r w:rsidRPr="00285218">
        <w:rPr>
          <w:rFonts w:asciiTheme="majorBidi" w:hAnsiTheme="majorBidi" w:cstheme="majorBidi"/>
          <w:sz w:val="24"/>
          <w:szCs w:val="24"/>
          <w:lang w:bidi="fa-IR"/>
        </w:rPr>
        <w:t xml:space="preserve"> 113, 7990-7995</w:t>
      </w:r>
      <w:r w:rsidR="0006026F" w:rsidRPr="00285218">
        <w:rPr>
          <w:rFonts w:asciiTheme="majorBidi" w:hAnsiTheme="majorBidi" w:cstheme="majorBidi"/>
          <w:sz w:val="24"/>
          <w:szCs w:val="24"/>
          <w:lang w:bidi="fa-IR"/>
        </w:rPr>
        <w:t xml:space="preserve"> (</w:t>
      </w:r>
      <w:r w:rsidRPr="00285218">
        <w:rPr>
          <w:rFonts w:asciiTheme="majorBidi" w:hAnsiTheme="majorBidi" w:cstheme="majorBidi"/>
          <w:sz w:val="24"/>
          <w:szCs w:val="24"/>
          <w:lang w:bidi="fa-IR"/>
        </w:rPr>
        <w:t>2009</w:t>
      </w:r>
      <w:r w:rsidR="0006026F"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w:t>
      </w:r>
    </w:p>
    <w:p w14:paraId="3EFE5EAF" w14:textId="08DF094D" w:rsidR="00871F98" w:rsidRPr="00285218" w:rsidRDefault="00871F98" w:rsidP="0036580D">
      <w:pPr>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lastRenderedPageBreak/>
        <w:t>[</w:t>
      </w:r>
      <w:r w:rsidR="0036580D" w:rsidRPr="00285218">
        <w:rPr>
          <w:rFonts w:asciiTheme="majorBidi" w:hAnsiTheme="majorBidi" w:cstheme="majorBidi"/>
          <w:sz w:val="24"/>
          <w:szCs w:val="24"/>
          <w:lang w:bidi="fa-IR"/>
        </w:rPr>
        <w:t>7</w:t>
      </w:r>
      <w:r w:rsidRPr="00285218">
        <w:rPr>
          <w:rFonts w:asciiTheme="majorBidi" w:hAnsiTheme="majorBidi" w:cstheme="majorBidi"/>
          <w:sz w:val="24"/>
          <w:szCs w:val="24"/>
          <w:lang w:bidi="fa-IR"/>
        </w:rPr>
        <w:t>]</w:t>
      </w:r>
      <w:r w:rsidRPr="00285218">
        <w:rPr>
          <w:rFonts w:asciiTheme="majorBidi" w:hAnsiTheme="majorBidi" w:cstheme="majorBidi"/>
          <w:sz w:val="24"/>
          <w:szCs w:val="24"/>
        </w:rPr>
        <w:t xml:space="preserve"> </w:t>
      </w:r>
      <w:proofErr w:type="spellStart"/>
      <w:r w:rsidRPr="00285218">
        <w:rPr>
          <w:rFonts w:asciiTheme="majorBidi" w:hAnsiTheme="majorBidi" w:cstheme="majorBidi"/>
          <w:sz w:val="24"/>
          <w:szCs w:val="24"/>
          <w:lang w:bidi="fa-IR"/>
        </w:rPr>
        <w:t>Yurtcan</w:t>
      </w:r>
      <w:proofErr w:type="spellEnd"/>
      <w:r w:rsidRPr="00285218">
        <w:rPr>
          <w:rFonts w:asciiTheme="majorBidi" w:hAnsiTheme="majorBidi" w:cstheme="majorBidi"/>
          <w:sz w:val="24"/>
          <w:szCs w:val="24"/>
          <w:lang w:bidi="fa-IR"/>
        </w:rPr>
        <w:t>,</w:t>
      </w:r>
      <w:r w:rsidR="0006026F" w:rsidRPr="00285218">
        <w:rPr>
          <w:rFonts w:asciiTheme="majorBidi" w:hAnsiTheme="majorBidi" w:cstheme="majorBidi"/>
          <w:sz w:val="24"/>
          <w:szCs w:val="24"/>
          <w:lang w:bidi="fa-IR"/>
        </w:rPr>
        <w:t xml:space="preserve"> A. B.;</w:t>
      </w:r>
      <w:r w:rsidRPr="00285218">
        <w:rPr>
          <w:rFonts w:asciiTheme="majorBidi" w:hAnsiTheme="majorBidi" w:cstheme="majorBidi"/>
          <w:sz w:val="24"/>
          <w:szCs w:val="24"/>
          <w:lang w:bidi="fa-IR"/>
        </w:rPr>
        <w:t xml:space="preserve"> Das, </w:t>
      </w:r>
      <w:r w:rsidR="0006026F" w:rsidRPr="00285218">
        <w:rPr>
          <w:rFonts w:asciiTheme="majorBidi" w:hAnsiTheme="majorBidi" w:cstheme="majorBidi"/>
          <w:sz w:val="24"/>
          <w:szCs w:val="24"/>
          <w:lang w:bidi="fa-IR"/>
        </w:rPr>
        <w:t xml:space="preserve">E., </w:t>
      </w:r>
      <w:r w:rsidRPr="00285218">
        <w:rPr>
          <w:rFonts w:asciiTheme="majorBidi" w:hAnsiTheme="majorBidi" w:cstheme="majorBidi"/>
          <w:sz w:val="24"/>
          <w:szCs w:val="24"/>
          <w:lang w:bidi="fa-IR"/>
        </w:rPr>
        <w:t>Chemically synthesized reduced graphene oxide carbon black based hybrid catalysts for PEM fuel cells</w:t>
      </w:r>
      <w:r w:rsidR="0006026F"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w:t>
      </w:r>
      <w:r w:rsidR="0006026F" w:rsidRPr="00285218">
        <w:rPr>
          <w:rFonts w:asciiTheme="majorBidi" w:hAnsiTheme="majorBidi" w:cstheme="majorBidi"/>
          <w:i/>
          <w:iCs/>
          <w:sz w:val="24"/>
          <w:szCs w:val="24"/>
          <w:lang w:bidi="fa-IR"/>
        </w:rPr>
        <w:t>H</w:t>
      </w:r>
      <w:r w:rsidRPr="00285218">
        <w:rPr>
          <w:rFonts w:asciiTheme="majorBidi" w:hAnsiTheme="majorBidi" w:cstheme="majorBidi"/>
          <w:i/>
          <w:iCs/>
          <w:sz w:val="24"/>
          <w:szCs w:val="24"/>
          <w:lang w:bidi="fa-IR"/>
        </w:rPr>
        <w:t xml:space="preserve">ydrogen </w:t>
      </w:r>
      <w:r w:rsidR="0006026F" w:rsidRPr="00285218">
        <w:rPr>
          <w:rFonts w:asciiTheme="majorBidi" w:hAnsiTheme="majorBidi" w:cstheme="majorBidi"/>
          <w:i/>
          <w:iCs/>
          <w:sz w:val="24"/>
          <w:szCs w:val="24"/>
          <w:lang w:bidi="fa-IR"/>
        </w:rPr>
        <w:t>E</w:t>
      </w:r>
      <w:r w:rsidRPr="00285218">
        <w:rPr>
          <w:rFonts w:asciiTheme="majorBidi" w:hAnsiTheme="majorBidi" w:cstheme="majorBidi"/>
          <w:i/>
          <w:iCs/>
          <w:sz w:val="24"/>
          <w:szCs w:val="24"/>
          <w:lang w:bidi="fa-IR"/>
        </w:rPr>
        <w:t>nergy</w:t>
      </w:r>
      <w:r w:rsidRPr="00285218">
        <w:rPr>
          <w:rFonts w:asciiTheme="majorBidi" w:hAnsiTheme="majorBidi" w:cstheme="majorBidi"/>
          <w:sz w:val="24"/>
          <w:szCs w:val="24"/>
          <w:lang w:bidi="fa-IR"/>
        </w:rPr>
        <w:t>, 1-11</w:t>
      </w:r>
      <w:r w:rsidR="0006026F" w:rsidRPr="00285218">
        <w:rPr>
          <w:rFonts w:asciiTheme="majorBidi" w:hAnsiTheme="majorBidi" w:cstheme="majorBidi"/>
          <w:sz w:val="24"/>
          <w:szCs w:val="24"/>
          <w:lang w:bidi="fa-IR"/>
        </w:rPr>
        <w:t xml:space="preserve"> (2018)</w:t>
      </w:r>
      <w:r w:rsidRPr="00285218">
        <w:rPr>
          <w:rFonts w:asciiTheme="majorBidi" w:hAnsiTheme="majorBidi" w:cstheme="majorBidi"/>
          <w:sz w:val="24"/>
          <w:szCs w:val="24"/>
          <w:lang w:bidi="fa-IR"/>
        </w:rPr>
        <w:t>.</w:t>
      </w:r>
    </w:p>
    <w:p w14:paraId="3F8340FB" w14:textId="2B65719F" w:rsidR="00871F98" w:rsidRPr="00285218" w:rsidRDefault="00871F98" w:rsidP="0036580D">
      <w:pPr>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w:t>
      </w:r>
      <w:r w:rsidR="0036580D" w:rsidRPr="00285218">
        <w:rPr>
          <w:rFonts w:asciiTheme="majorBidi" w:hAnsiTheme="majorBidi" w:cstheme="majorBidi"/>
          <w:sz w:val="24"/>
          <w:szCs w:val="24"/>
          <w:lang w:bidi="fa-IR"/>
        </w:rPr>
        <w:t>8</w:t>
      </w:r>
      <w:r w:rsidRPr="00285218">
        <w:rPr>
          <w:rFonts w:asciiTheme="majorBidi" w:hAnsiTheme="majorBidi" w:cstheme="majorBidi"/>
          <w:sz w:val="24"/>
          <w:szCs w:val="24"/>
          <w:lang w:bidi="fa-IR"/>
        </w:rPr>
        <w:t>] Kaplan,</w:t>
      </w:r>
      <w:r w:rsidR="008A5DBB" w:rsidRPr="00285218">
        <w:rPr>
          <w:rFonts w:asciiTheme="majorBidi" w:hAnsiTheme="majorBidi" w:cstheme="majorBidi"/>
          <w:sz w:val="24"/>
          <w:szCs w:val="24"/>
          <w:lang w:bidi="fa-IR"/>
        </w:rPr>
        <w:t xml:space="preserve"> B. Y.;</w:t>
      </w:r>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Haghmoradi</w:t>
      </w:r>
      <w:proofErr w:type="spellEnd"/>
      <w:r w:rsidRPr="00285218">
        <w:rPr>
          <w:rFonts w:asciiTheme="majorBidi" w:hAnsiTheme="majorBidi" w:cstheme="majorBidi"/>
          <w:sz w:val="24"/>
          <w:szCs w:val="24"/>
          <w:lang w:bidi="fa-IR"/>
        </w:rPr>
        <w:t>,</w:t>
      </w:r>
      <w:r w:rsidR="008A5DBB" w:rsidRPr="00285218">
        <w:rPr>
          <w:rFonts w:asciiTheme="majorBidi" w:hAnsiTheme="majorBidi" w:cstheme="majorBidi"/>
          <w:sz w:val="24"/>
          <w:szCs w:val="24"/>
          <w:lang w:bidi="fa-IR"/>
        </w:rPr>
        <w:t xml:space="preserve"> N.;</w:t>
      </w:r>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Bicer</w:t>
      </w:r>
      <w:proofErr w:type="spellEnd"/>
      <w:r w:rsidRPr="00285218">
        <w:rPr>
          <w:rFonts w:asciiTheme="majorBidi" w:hAnsiTheme="majorBidi" w:cstheme="majorBidi"/>
          <w:sz w:val="24"/>
          <w:szCs w:val="24"/>
          <w:lang w:bidi="fa-IR"/>
        </w:rPr>
        <w:t>,</w:t>
      </w:r>
      <w:r w:rsidR="0006026F" w:rsidRPr="00285218">
        <w:rPr>
          <w:rFonts w:asciiTheme="majorBidi" w:hAnsiTheme="majorBidi" w:cstheme="majorBidi"/>
          <w:sz w:val="24"/>
          <w:szCs w:val="24"/>
          <w:lang w:bidi="fa-IR"/>
        </w:rPr>
        <w:t xml:space="preserve"> E.;</w:t>
      </w:r>
      <w:r w:rsidRPr="00285218">
        <w:rPr>
          <w:rFonts w:asciiTheme="majorBidi" w:hAnsiTheme="majorBidi" w:cstheme="majorBidi"/>
          <w:sz w:val="24"/>
          <w:szCs w:val="24"/>
          <w:lang w:bidi="fa-IR"/>
        </w:rPr>
        <w:t xml:space="preserve"> Merino,</w:t>
      </w:r>
      <w:r w:rsidR="0006026F" w:rsidRPr="00285218">
        <w:rPr>
          <w:rFonts w:asciiTheme="majorBidi" w:hAnsiTheme="majorBidi" w:cstheme="majorBidi"/>
          <w:sz w:val="24"/>
          <w:szCs w:val="24"/>
          <w:lang w:bidi="fa-IR"/>
        </w:rPr>
        <w:t xml:space="preserve"> C.;</w:t>
      </w:r>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Gursel</w:t>
      </w:r>
      <w:proofErr w:type="spellEnd"/>
      <w:r w:rsidRPr="00285218">
        <w:rPr>
          <w:rFonts w:asciiTheme="majorBidi" w:hAnsiTheme="majorBidi" w:cstheme="majorBidi"/>
          <w:sz w:val="24"/>
          <w:szCs w:val="24"/>
          <w:lang w:bidi="fa-IR"/>
        </w:rPr>
        <w:t>,</w:t>
      </w:r>
      <w:r w:rsidR="0006026F" w:rsidRPr="00285218">
        <w:rPr>
          <w:rFonts w:asciiTheme="majorBidi" w:hAnsiTheme="majorBidi" w:cstheme="majorBidi"/>
          <w:sz w:val="24"/>
          <w:szCs w:val="24"/>
          <w:lang w:bidi="fa-IR"/>
        </w:rPr>
        <w:t xml:space="preserve"> S. A.,</w:t>
      </w:r>
      <w:r w:rsidRPr="00285218">
        <w:rPr>
          <w:rFonts w:asciiTheme="majorBidi" w:hAnsiTheme="majorBidi" w:cstheme="majorBidi"/>
          <w:sz w:val="24"/>
          <w:szCs w:val="24"/>
          <w:lang w:bidi="fa-IR"/>
        </w:rPr>
        <w:t xml:space="preserve"> High performance electrocatalysts supported on graphene based hybrids for polymer electrolyte membrane fuel cells</w:t>
      </w:r>
      <w:r w:rsidR="0006026F" w:rsidRPr="00285218">
        <w:rPr>
          <w:rFonts w:asciiTheme="majorBidi" w:hAnsiTheme="majorBidi" w:cstheme="majorBidi"/>
          <w:sz w:val="24"/>
          <w:szCs w:val="24"/>
          <w:lang w:bidi="fa-IR"/>
        </w:rPr>
        <w:t xml:space="preserve">. </w:t>
      </w:r>
      <w:r w:rsidR="0006026F" w:rsidRPr="00285218">
        <w:rPr>
          <w:rFonts w:asciiTheme="majorBidi" w:hAnsiTheme="majorBidi" w:cstheme="majorBidi"/>
          <w:i/>
          <w:iCs/>
          <w:sz w:val="24"/>
          <w:szCs w:val="24"/>
          <w:lang w:bidi="fa-IR"/>
        </w:rPr>
        <w:t>H</w:t>
      </w:r>
      <w:r w:rsidRPr="00285218">
        <w:rPr>
          <w:rFonts w:asciiTheme="majorBidi" w:hAnsiTheme="majorBidi" w:cstheme="majorBidi"/>
          <w:i/>
          <w:iCs/>
          <w:sz w:val="24"/>
          <w:szCs w:val="24"/>
          <w:lang w:bidi="fa-IR"/>
        </w:rPr>
        <w:t xml:space="preserve">ydrogen </w:t>
      </w:r>
      <w:r w:rsidR="0006026F" w:rsidRPr="00285218">
        <w:rPr>
          <w:rFonts w:asciiTheme="majorBidi" w:hAnsiTheme="majorBidi" w:cstheme="majorBidi"/>
          <w:i/>
          <w:iCs/>
          <w:sz w:val="24"/>
          <w:szCs w:val="24"/>
          <w:lang w:bidi="fa-IR"/>
        </w:rPr>
        <w:t>E</w:t>
      </w:r>
      <w:r w:rsidRPr="00285218">
        <w:rPr>
          <w:rFonts w:asciiTheme="majorBidi" w:hAnsiTheme="majorBidi" w:cstheme="majorBidi"/>
          <w:i/>
          <w:iCs/>
          <w:sz w:val="24"/>
          <w:szCs w:val="24"/>
          <w:lang w:bidi="fa-IR"/>
        </w:rPr>
        <w:t>nergy</w:t>
      </w:r>
      <w:r w:rsidRPr="00285218">
        <w:rPr>
          <w:rFonts w:asciiTheme="majorBidi" w:hAnsiTheme="majorBidi" w:cstheme="majorBidi"/>
          <w:sz w:val="24"/>
          <w:szCs w:val="24"/>
          <w:lang w:bidi="fa-IR"/>
        </w:rPr>
        <w:t>, 1-10</w:t>
      </w:r>
      <w:r w:rsidR="0006026F" w:rsidRPr="00285218">
        <w:rPr>
          <w:rFonts w:asciiTheme="majorBidi" w:hAnsiTheme="majorBidi" w:cstheme="majorBidi"/>
          <w:sz w:val="24"/>
          <w:szCs w:val="24"/>
          <w:lang w:bidi="fa-IR"/>
        </w:rPr>
        <w:t xml:space="preserve"> (2018)</w:t>
      </w:r>
      <w:r w:rsidRPr="00285218">
        <w:rPr>
          <w:rFonts w:asciiTheme="majorBidi" w:hAnsiTheme="majorBidi" w:cstheme="majorBidi"/>
          <w:sz w:val="24"/>
          <w:szCs w:val="24"/>
          <w:lang w:bidi="fa-IR"/>
        </w:rPr>
        <w:t>.</w:t>
      </w:r>
    </w:p>
    <w:p w14:paraId="31F65C20" w14:textId="58B46A58" w:rsidR="00C72A6C" w:rsidRPr="00285218" w:rsidRDefault="00871F98" w:rsidP="0036580D">
      <w:pPr>
        <w:autoSpaceDE w:val="0"/>
        <w:autoSpaceDN w:val="0"/>
        <w:adjustRightInd w:val="0"/>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w:t>
      </w:r>
      <w:r w:rsidR="0036580D" w:rsidRPr="00285218">
        <w:rPr>
          <w:rFonts w:asciiTheme="majorBidi" w:hAnsiTheme="majorBidi" w:cstheme="majorBidi"/>
          <w:sz w:val="24"/>
          <w:szCs w:val="24"/>
          <w:lang w:bidi="fa-IR"/>
        </w:rPr>
        <w:t>9</w:t>
      </w:r>
      <w:r w:rsidRPr="00285218">
        <w:rPr>
          <w:rFonts w:asciiTheme="majorBidi" w:hAnsiTheme="majorBidi" w:cstheme="majorBidi"/>
          <w:sz w:val="24"/>
          <w:szCs w:val="24"/>
          <w:lang w:bidi="fa-IR"/>
        </w:rPr>
        <w:t>] Das,</w:t>
      </w:r>
      <w:r w:rsidR="008A5DBB" w:rsidRPr="00285218">
        <w:rPr>
          <w:rFonts w:asciiTheme="majorBidi" w:hAnsiTheme="majorBidi" w:cstheme="majorBidi"/>
          <w:sz w:val="24"/>
          <w:szCs w:val="24"/>
          <w:lang w:bidi="fa-IR"/>
        </w:rPr>
        <w:t xml:space="preserve"> E.;</w:t>
      </w:r>
      <w:r w:rsidRPr="00285218">
        <w:rPr>
          <w:rFonts w:asciiTheme="majorBidi" w:hAnsiTheme="majorBidi" w:cstheme="majorBidi"/>
          <w:sz w:val="24"/>
          <w:szCs w:val="24"/>
          <w:lang w:bidi="fa-IR"/>
        </w:rPr>
        <w:t xml:space="preserve"> </w:t>
      </w:r>
      <w:r w:rsidR="008A5DBB" w:rsidRPr="00285218">
        <w:rPr>
          <w:rFonts w:asciiTheme="majorBidi" w:hAnsiTheme="majorBidi" w:cstheme="majorBidi"/>
          <w:sz w:val="24"/>
          <w:szCs w:val="24"/>
          <w:lang w:bidi="fa-IR"/>
        </w:rPr>
        <w:t>K</w:t>
      </w:r>
      <w:r w:rsidRPr="00285218">
        <w:rPr>
          <w:rFonts w:asciiTheme="majorBidi" w:hAnsiTheme="majorBidi" w:cstheme="majorBidi"/>
          <w:sz w:val="24"/>
          <w:szCs w:val="24"/>
          <w:lang w:bidi="fa-IR"/>
        </w:rPr>
        <w:t>aplan,</w:t>
      </w:r>
      <w:r w:rsidR="008A5DBB" w:rsidRPr="00285218">
        <w:rPr>
          <w:rFonts w:asciiTheme="majorBidi" w:hAnsiTheme="majorBidi" w:cstheme="majorBidi"/>
          <w:sz w:val="24"/>
          <w:szCs w:val="24"/>
          <w:lang w:bidi="fa-IR"/>
        </w:rPr>
        <w:t xml:space="preserve"> B. Y.;</w:t>
      </w:r>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Gursel</w:t>
      </w:r>
      <w:proofErr w:type="spellEnd"/>
      <w:r w:rsidRPr="00285218">
        <w:rPr>
          <w:rFonts w:asciiTheme="majorBidi" w:hAnsiTheme="majorBidi" w:cstheme="majorBidi"/>
          <w:sz w:val="24"/>
          <w:szCs w:val="24"/>
          <w:lang w:bidi="fa-IR"/>
        </w:rPr>
        <w:t>,</w:t>
      </w:r>
      <w:r w:rsidR="008A5DBB" w:rsidRPr="00285218">
        <w:rPr>
          <w:rFonts w:asciiTheme="majorBidi" w:hAnsiTheme="majorBidi" w:cstheme="majorBidi"/>
          <w:sz w:val="24"/>
          <w:szCs w:val="24"/>
          <w:lang w:bidi="fa-IR"/>
        </w:rPr>
        <w:t xml:space="preserve"> S. A.;</w:t>
      </w:r>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Yurtcan</w:t>
      </w:r>
      <w:proofErr w:type="spellEnd"/>
      <w:r w:rsidRPr="00285218">
        <w:rPr>
          <w:rFonts w:asciiTheme="majorBidi" w:hAnsiTheme="majorBidi" w:cstheme="majorBidi"/>
          <w:sz w:val="24"/>
          <w:szCs w:val="24"/>
          <w:lang w:bidi="fa-IR"/>
        </w:rPr>
        <w:t>,</w:t>
      </w:r>
      <w:r w:rsidR="008A5DBB" w:rsidRPr="00285218">
        <w:rPr>
          <w:rFonts w:asciiTheme="majorBidi" w:hAnsiTheme="majorBidi" w:cstheme="majorBidi"/>
          <w:sz w:val="24"/>
          <w:szCs w:val="24"/>
          <w:lang w:bidi="fa-IR"/>
        </w:rPr>
        <w:t xml:space="preserve"> A. B.,</w:t>
      </w:r>
      <w:r w:rsidRPr="00285218">
        <w:rPr>
          <w:rFonts w:asciiTheme="majorBidi" w:hAnsiTheme="majorBidi" w:cstheme="majorBidi"/>
          <w:sz w:val="24"/>
          <w:szCs w:val="24"/>
          <w:lang w:bidi="fa-IR"/>
        </w:rPr>
        <w:t xml:space="preserve"> Graphene nanoplatelets-carbon black hybrids as an efficient catalyst support for Pt nanoparticles for polymer electrolyte membrane fuel cells</w:t>
      </w:r>
      <w:r w:rsidR="008A5DBB" w:rsidRPr="00285218">
        <w:rPr>
          <w:rFonts w:asciiTheme="majorBidi" w:hAnsiTheme="majorBidi" w:cstheme="majorBidi"/>
          <w:sz w:val="24"/>
          <w:szCs w:val="24"/>
          <w:lang w:bidi="fa-IR"/>
        </w:rPr>
        <w:t>.</w:t>
      </w:r>
      <w:r w:rsidRPr="00285218">
        <w:rPr>
          <w:rFonts w:asciiTheme="majorBidi" w:hAnsiTheme="majorBidi" w:cstheme="majorBidi"/>
          <w:sz w:val="24"/>
          <w:szCs w:val="24"/>
          <w:lang w:bidi="fa-IR"/>
        </w:rPr>
        <w:t xml:space="preserve"> Renewable Energy, 1-32</w:t>
      </w:r>
      <w:r w:rsidR="008A5DBB" w:rsidRPr="00285218">
        <w:rPr>
          <w:rFonts w:asciiTheme="majorBidi" w:hAnsiTheme="majorBidi" w:cstheme="majorBidi"/>
          <w:sz w:val="24"/>
          <w:szCs w:val="24"/>
          <w:lang w:bidi="fa-IR"/>
        </w:rPr>
        <w:t xml:space="preserve"> (2019)</w:t>
      </w:r>
      <w:r w:rsidRPr="00285218">
        <w:rPr>
          <w:rFonts w:asciiTheme="majorBidi" w:hAnsiTheme="majorBidi" w:cstheme="majorBidi"/>
          <w:sz w:val="24"/>
          <w:szCs w:val="24"/>
          <w:lang w:bidi="fa-IR"/>
        </w:rPr>
        <w:t>.</w:t>
      </w:r>
    </w:p>
    <w:p w14:paraId="788E0F09" w14:textId="53D728DF" w:rsidR="00CE7350" w:rsidRPr="00285218" w:rsidRDefault="00CE7350" w:rsidP="0036580D">
      <w:pPr>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w:t>
      </w:r>
      <w:r w:rsidR="002A2D39" w:rsidRPr="00285218">
        <w:rPr>
          <w:rFonts w:asciiTheme="majorBidi" w:hAnsiTheme="majorBidi" w:cstheme="majorBidi"/>
          <w:sz w:val="24"/>
          <w:szCs w:val="24"/>
          <w:lang w:bidi="fa-IR"/>
        </w:rPr>
        <w:t>1</w:t>
      </w:r>
      <w:r w:rsidR="0036580D" w:rsidRPr="00285218">
        <w:rPr>
          <w:rFonts w:asciiTheme="majorBidi" w:hAnsiTheme="majorBidi" w:cstheme="majorBidi"/>
          <w:sz w:val="24"/>
          <w:szCs w:val="24"/>
          <w:lang w:bidi="fa-IR"/>
        </w:rPr>
        <w:t>0</w:t>
      </w:r>
      <w:r w:rsidRPr="00285218">
        <w:rPr>
          <w:rFonts w:asciiTheme="majorBidi" w:hAnsiTheme="majorBidi" w:cstheme="majorBidi"/>
          <w:sz w:val="24"/>
          <w:szCs w:val="24"/>
          <w:lang w:bidi="fa-IR"/>
        </w:rPr>
        <w:t>]</w:t>
      </w:r>
      <w:r w:rsidRPr="00285218">
        <w:t xml:space="preserve"> </w:t>
      </w:r>
      <w:proofErr w:type="spellStart"/>
      <w:r w:rsidRPr="00285218">
        <w:rPr>
          <w:rFonts w:asciiTheme="majorBidi" w:hAnsiTheme="majorBidi" w:cstheme="majorBidi"/>
          <w:sz w:val="24"/>
          <w:szCs w:val="24"/>
          <w:lang w:bidi="fa-IR"/>
        </w:rPr>
        <w:t>Samindi</w:t>
      </w:r>
      <w:proofErr w:type="spellEnd"/>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Madhubha</w:t>
      </w:r>
      <w:proofErr w:type="spellEnd"/>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Jayawickrama</w:t>
      </w:r>
      <w:proofErr w:type="spellEnd"/>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Ziyi</w:t>
      </w:r>
      <w:proofErr w:type="spellEnd"/>
      <w:r w:rsidRPr="00285218">
        <w:rPr>
          <w:rFonts w:asciiTheme="majorBidi" w:hAnsiTheme="majorBidi" w:cstheme="majorBidi"/>
          <w:sz w:val="24"/>
          <w:szCs w:val="24"/>
          <w:lang w:bidi="fa-IR"/>
        </w:rPr>
        <w:t xml:space="preserve"> Han, </w:t>
      </w:r>
      <w:proofErr w:type="spellStart"/>
      <w:r w:rsidRPr="00285218">
        <w:rPr>
          <w:rFonts w:asciiTheme="majorBidi" w:hAnsiTheme="majorBidi" w:cstheme="majorBidi"/>
          <w:sz w:val="24"/>
          <w:szCs w:val="24"/>
          <w:lang w:bidi="fa-IR"/>
        </w:rPr>
        <w:t>Shusaku</w:t>
      </w:r>
      <w:proofErr w:type="spellEnd"/>
      <w:r w:rsidRPr="00285218">
        <w:rPr>
          <w:rFonts w:asciiTheme="majorBidi" w:hAnsiTheme="majorBidi" w:cstheme="majorBidi"/>
          <w:sz w:val="24"/>
          <w:szCs w:val="24"/>
          <w:lang w:bidi="fa-IR"/>
        </w:rPr>
        <w:t xml:space="preserve"> Kido, </w:t>
      </w:r>
      <w:proofErr w:type="spellStart"/>
      <w:r w:rsidRPr="00285218">
        <w:rPr>
          <w:rFonts w:asciiTheme="majorBidi" w:hAnsiTheme="majorBidi" w:cstheme="majorBidi"/>
          <w:sz w:val="24"/>
          <w:szCs w:val="24"/>
          <w:lang w:bidi="fa-IR"/>
        </w:rPr>
        <w:t>Naotoshi</w:t>
      </w:r>
      <w:proofErr w:type="spellEnd"/>
      <w:r w:rsidRPr="00285218">
        <w:rPr>
          <w:rFonts w:asciiTheme="majorBidi" w:hAnsiTheme="majorBidi" w:cstheme="majorBidi"/>
          <w:sz w:val="24"/>
          <w:szCs w:val="24"/>
          <w:lang w:bidi="fa-IR"/>
        </w:rPr>
        <w:t xml:space="preserve"> Nakashima, </w:t>
      </w:r>
      <w:proofErr w:type="spellStart"/>
      <w:r w:rsidRPr="00285218">
        <w:rPr>
          <w:rFonts w:asciiTheme="majorBidi" w:hAnsiTheme="majorBidi" w:cstheme="majorBidi"/>
          <w:sz w:val="24"/>
          <w:szCs w:val="24"/>
          <w:lang w:bidi="fa-IR"/>
        </w:rPr>
        <w:t>Tsuyohiko</w:t>
      </w:r>
      <w:proofErr w:type="spellEnd"/>
      <w:r w:rsidRPr="00285218">
        <w:rPr>
          <w:rFonts w:asciiTheme="majorBidi" w:hAnsiTheme="majorBidi" w:cstheme="majorBidi"/>
          <w:sz w:val="24"/>
          <w:szCs w:val="24"/>
          <w:lang w:bidi="fa-IR"/>
        </w:rPr>
        <w:t xml:space="preserve"> </w:t>
      </w:r>
      <w:proofErr w:type="spellStart"/>
      <w:r w:rsidRPr="00285218">
        <w:rPr>
          <w:rFonts w:asciiTheme="majorBidi" w:hAnsiTheme="majorBidi" w:cstheme="majorBidi"/>
          <w:sz w:val="24"/>
          <w:szCs w:val="24"/>
          <w:lang w:bidi="fa-IR"/>
        </w:rPr>
        <w:t>Fujigaya</w:t>
      </w:r>
      <w:proofErr w:type="spellEnd"/>
      <w:r w:rsidRPr="00285218">
        <w:rPr>
          <w:rFonts w:asciiTheme="majorBidi" w:hAnsiTheme="majorBidi" w:cstheme="majorBidi"/>
          <w:sz w:val="24"/>
          <w:szCs w:val="24"/>
          <w:lang w:bidi="fa-IR"/>
        </w:rPr>
        <w:t xml:space="preserve">, "Enhanced platinum utilization efficiency of polymer-coated carbon black as an electrocatalyst in polymer electrolyte membrane fuel cells", </w:t>
      </w:r>
      <w:proofErr w:type="spellStart"/>
      <w:r w:rsidRPr="00285218">
        <w:rPr>
          <w:rFonts w:asciiTheme="majorBidi" w:hAnsiTheme="majorBidi" w:cstheme="majorBidi"/>
          <w:sz w:val="24"/>
          <w:szCs w:val="24"/>
          <w:lang w:bidi="fa-IR"/>
        </w:rPr>
        <w:t>Electrochimica</w:t>
      </w:r>
      <w:proofErr w:type="spellEnd"/>
      <w:r w:rsidRPr="00285218">
        <w:rPr>
          <w:rFonts w:asciiTheme="majorBidi" w:hAnsiTheme="majorBidi" w:cstheme="majorBidi"/>
          <w:sz w:val="24"/>
          <w:szCs w:val="24"/>
          <w:lang w:bidi="fa-IR"/>
        </w:rPr>
        <w:t xml:space="preserve"> Acta, </w:t>
      </w:r>
      <w:r w:rsidR="006C5341" w:rsidRPr="00285218">
        <w:rPr>
          <w:rFonts w:asciiTheme="majorBidi" w:hAnsiTheme="majorBidi" w:cstheme="majorBidi"/>
          <w:sz w:val="24"/>
          <w:szCs w:val="24"/>
          <w:lang w:bidi="fa-IR"/>
        </w:rPr>
        <w:t xml:space="preserve">312, </w:t>
      </w:r>
      <w:r w:rsidRPr="00285218">
        <w:rPr>
          <w:rFonts w:asciiTheme="majorBidi" w:hAnsiTheme="majorBidi" w:cstheme="majorBidi"/>
          <w:sz w:val="24"/>
          <w:szCs w:val="24"/>
          <w:lang w:bidi="fa-IR"/>
        </w:rPr>
        <w:t>pp. 349-357, 2019.</w:t>
      </w:r>
    </w:p>
    <w:p w14:paraId="28B493C7" w14:textId="78E7AD7F" w:rsidR="006C5341" w:rsidRPr="00285218" w:rsidRDefault="006C5341" w:rsidP="001472E2">
      <w:pPr>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w:t>
      </w:r>
      <w:r w:rsidR="002A2D39" w:rsidRPr="00285218">
        <w:rPr>
          <w:rFonts w:asciiTheme="majorBidi" w:hAnsiTheme="majorBidi" w:cstheme="majorBidi"/>
          <w:sz w:val="24"/>
          <w:szCs w:val="24"/>
          <w:lang w:bidi="fa-IR"/>
        </w:rPr>
        <w:t>1</w:t>
      </w:r>
      <w:r w:rsidR="0036580D" w:rsidRPr="00285218">
        <w:rPr>
          <w:rFonts w:asciiTheme="majorBidi" w:hAnsiTheme="majorBidi" w:cstheme="majorBidi"/>
          <w:sz w:val="24"/>
          <w:szCs w:val="24"/>
          <w:lang w:bidi="fa-IR"/>
        </w:rPr>
        <w:t>1</w:t>
      </w:r>
      <w:r w:rsidRPr="00285218">
        <w:rPr>
          <w:rFonts w:asciiTheme="majorBidi" w:hAnsiTheme="majorBidi" w:cstheme="majorBidi"/>
          <w:sz w:val="24"/>
          <w:szCs w:val="24"/>
          <w:lang w:bidi="fa-IR"/>
        </w:rPr>
        <w:t xml:space="preserve">] V. </w:t>
      </w:r>
      <w:proofErr w:type="spellStart"/>
      <w:r w:rsidRPr="00285218">
        <w:rPr>
          <w:rFonts w:asciiTheme="majorBidi" w:hAnsiTheme="majorBidi" w:cstheme="majorBidi"/>
          <w:sz w:val="24"/>
          <w:szCs w:val="24"/>
          <w:lang w:bidi="fa-IR"/>
        </w:rPr>
        <w:t>Celorrio</w:t>
      </w:r>
      <w:proofErr w:type="spellEnd"/>
      <w:r w:rsidRPr="00285218">
        <w:rPr>
          <w:rFonts w:asciiTheme="majorBidi" w:hAnsiTheme="majorBidi" w:cstheme="majorBidi"/>
          <w:sz w:val="24"/>
          <w:szCs w:val="24"/>
          <w:lang w:bidi="fa-IR"/>
        </w:rPr>
        <w:t xml:space="preserve">, J. </w:t>
      </w:r>
      <w:proofErr w:type="spellStart"/>
      <w:r w:rsidRPr="00285218">
        <w:rPr>
          <w:rFonts w:asciiTheme="majorBidi" w:hAnsiTheme="majorBidi" w:cstheme="majorBidi"/>
          <w:sz w:val="24"/>
          <w:szCs w:val="24"/>
          <w:lang w:bidi="fa-IR"/>
        </w:rPr>
        <w:t>Flo´rez-Montan˜o</w:t>
      </w:r>
      <w:proofErr w:type="spellEnd"/>
      <w:r w:rsidRPr="00285218">
        <w:rPr>
          <w:rFonts w:asciiTheme="majorBidi" w:hAnsiTheme="majorBidi" w:cstheme="majorBidi"/>
          <w:sz w:val="24"/>
          <w:szCs w:val="24"/>
          <w:lang w:bidi="fa-IR"/>
        </w:rPr>
        <w:t xml:space="preserve">, R. </w:t>
      </w:r>
      <w:proofErr w:type="spellStart"/>
      <w:r w:rsidRPr="00285218">
        <w:rPr>
          <w:rFonts w:asciiTheme="majorBidi" w:hAnsiTheme="majorBidi" w:cstheme="majorBidi"/>
          <w:sz w:val="24"/>
          <w:szCs w:val="24"/>
          <w:lang w:bidi="fa-IR"/>
        </w:rPr>
        <w:t>Moliner</w:t>
      </w:r>
      <w:proofErr w:type="spellEnd"/>
      <w:r w:rsidRPr="00285218">
        <w:rPr>
          <w:rFonts w:asciiTheme="majorBidi" w:hAnsiTheme="majorBidi" w:cstheme="majorBidi"/>
          <w:sz w:val="24"/>
          <w:szCs w:val="24"/>
          <w:lang w:bidi="fa-IR"/>
        </w:rPr>
        <w:t xml:space="preserve">, E. Pastor, M.J. </w:t>
      </w:r>
      <w:proofErr w:type="spellStart"/>
      <w:r w:rsidRPr="00285218">
        <w:rPr>
          <w:rFonts w:asciiTheme="majorBidi" w:hAnsiTheme="majorBidi" w:cstheme="majorBidi"/>
          <w:sz w:val="24"/>
          <w:szCs w:val="24"/>
          <w:lang w:bidi="fa-IR"/>
        </w:rPr>
        <w:t>La´zaro</w:t>
      </w:r>
      <w:proofErr w:type="spellEnd"/>
      <w:r w:rsidRPr="00285218">
        <w:rPr>
          <w:rFonts w:asciiTheme="majorBidi" w:hAnsiTheme="majorBidi" w:cstheme="majorBidi"/>
          <w:sz w:val="24"/>
          <w:szCs w:val="24"/>
          <w:lang w:bidi="fa-IR"/>
        </w:rPr>
        <w:t xml:space="preserve">, "Fuel cell performance of Pt electrocatalysts supported on carbon </w:t>
      </w:r>
      <w:proofErr w:type="spellStart"/>
      <w:r w:rsidRPr="00285218">
        <w:rPr>
          <w:rFonts w:asciiTheme="majorBidi" w:hAnsiTheme="majorBidi" w:cstheme="majorBidi"/>
          <w:sz w:val="24"/>
          <w:szCs w:val="24"/>
          <w:lang w:bidi="fa-IR"/>
        </w:rPr>
        <w:t>nanocoils</w:t>
      </w:r>
      <w:proofErr w:type="spellEnd"/>
      <w:r w:rsidRPr="00285218">
        <w:rPr>
          <w:rFonts w:asciiTheme="majorBidi" w:hAnsiTheme="majorBidi" w:cstheme="majorBidi"/>
          <w:sz w:val="24"/>
          <w:szCs w:val="24"/>
          <w:lang w:bidi="fa-IR"/>
        </w:rPr>
        <w:t>", journal of hydrogen energy, 39, pp. 5371-5377, 2014.</w:t>
      </w:r>
    </w:p>
    <w:p w14:paraId="664A99D3" w14:textId="5480C61A" w:rsidR="00CE7350" w:rsidRPr="00285218" w:rsidRDefault="006C5341" w:rsidP="00DC3C01">
      <w:pPr>
        <w:autoSpaceDE w:val="0"/>
        <w:autoSpaceDN w:val="0"/>
        <w:adjustRightInd w:val="0"/>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w:t>
      </w:r>
      <w:r w:rsidR="002A2D39" w:rsidRPr="00285218">
        <w:rPr>
          <w:rFonts w:asciiTheme="majorBidi" w:hAnsiTheme="majorBidi" w:cstheme="majorBidi"/>
          <w:sz w:val="24"/>
          <w:szCs w:val="24"/>
          <w:lang w:bidi="fa-IR"/>
        </w:rPr>
        <w:t>1</w:t>
      </w:r>
      <w:r w:rsidR="0036580D" w:rsidRPr="00285218">
        <w:rPr>
          <w:rFonts w:asciiTheme="majorBidi" w:hAnsiTheme="majorBidi" w:cstheme="majorBidi"/>
          <w:sz w:val="24"/>
          <w:szCs w:val="24"/>
          <w:lang w:bidi="fa-IR"/>
        </w:rPr>
        <w:t>2</w:t>
      </w:r>
      <w:r w:rsidRPr="00285218">
        <w:rPr>
          <w:rFonts w:asciiTheme="majorBidi" w:hAnsiTheme="majorBidi" w:cstheme="majorBidi"/>
          <w:sz w:val="24"/>
          <w:szCs w:val="24"/>
          <w:lang w:bidi="fa-IR"/>
        </w:rPr>
        <w:t xml:space="preserve">] </w:t>
      </w:r>
      <w:r w:rsidR="00C0756B" w:rsidRPr="00285218">
        <w:rPr>
          <w:rFonts w:asciiTheme="majorBidi" w:hAnsiTheme="majorBidi" w:cstheme="majorBidi"/>
          <w:sz w:val="24"/>
          <w:szCs w:val="24"/>
          <w:lang w:bidi="fa-IR"/>
        </w:rPr>
        <w:t xml:space="preserve">Shuaiba Samad, Kee </w:t>
      </w:r>
      <w:proofErr w:type="spellStart"/>
      <w:r w:rsidR="00C0756B" w:rsidRPr="00285218">
        <w:rPr>
          <w:rFonts w:asciiTheme="majorBidi" w:hAnsiTheme="majorBidi" w:cstheme="majorBidi"/>
          <w:sz w:val="24"/>
          <w:szCs w:val="24"/>
          <w:lang w:bidi="fa-IR"/>
        </w:rPr>
        <w:t>Shyuan</w:t>
      </w:r>
      <w:proofErr w:type="spellEnd"/>
      <w:r w:rsidR="00C0756B" w:rsidRPr="00285218">
        <w:rPr>
          <w:rFonts w:asciiTheme="majorBidi" w:hAnsiTheme="majorBidi" w:cstheme="majorBidi"/>
          <w:sz w:val="24"/>
          <w:szCs w:val="24"/>
          <w:lang w:bidi="fa-IR"/>
        </w:rPr>
        <w:t xml:space="preserve"> </w:t>
      </w:r>
      <w:proofErr w:type="spellStart"/>
      <w:r w:rsidR="00C0756B" w:rsidRPr="00285218">
        <w:rPr>
          <w:rFonts w:asciiTheme="majorBidi" w:hAnsiTheme="majorBidi" w:cstheme="majorBidi"/>
          <w:sz w:val="24"/>
          <w:szCs w:val="24"/>
          <w:lang w:bidi="fa-IR"/>
        </w:rPr>
        <w:t>Loh</w:t>
      </w:r>
      <w:proofErr w:type="spellEnd"/>
      <w:r w:rsidR="00C0756B" w:rsidRPr="00285218">
        <w:rPr>
          <w:rFonts w:asciiTheme="majorBidi" w:hAnsiTheme="majorBidi" w:cstheme="majorBidi"/>
          <w:sz w:val="24"/>
          <w:szCs w:val="24"/>
          <w:lang w:bidi="fa-IR"/>
        </w:rPr>
        <w:t xml:space="preserve">, Wai Yin Wong, Tian </w:t>
      </w:r>
      <w:proofErr w:type="spellStart"/>
      <w:r w:rsidR="00C0756B" w:rsidRPr="00285218">
        <w:rPr>
          <w:rFonts w:asciiTheme="majorBidi" w:hAnsiTheme="majorBidi" w:cstheme="majorBidi"/>
          <w:sz w:val="24"/>
          <w:szCs w:val="24"/>
          <w:lang w:bidi="fa-IR"/>
        </w:rPr>
        <w:t>Khoon</w:t>
      </w:r>
      <w:proofErr w:type="spellEnd"/>
      <w:r w:rsidR="00C0756B" w:rsidRPr="00285218">
        <w:rPr>
          <w:rFonts w:asciiTheme="majorBidi" w:hAnsiTheme="majorBidi" w:cstheme="majorBidi"/>
          <w:sz w:val="24"/>
          <w:szCs w:val="24"/>
          <w:lang w:bidi="fa-IR"/>
        </w:rPr>
        <w:t xml:space="preserve"> Lee, </w:t>
      </w:r>
      <w:proofErr w:type="spellStart"/>
      <w:r w:rsidR="00C0756B" w:rsidRPr="00285218">
        <w:rPr>
          <w:rFonts w:asciiTheme="majorBidi" w:hAnsiTheme="majorBidi" w:cstheme="majorBidi"/>
          <w:sz w:val="24"/>
          <w:szCs w:val="24"/>
          <w:lang w:bidi="fa-IR"/>
        </w:rPr>
        <w:t>Jaka</w:t>
      </w:r>
      <w:proofErr w:type="spellEnd"/>
      <w:r w:rsidR="00C0756B" w:rsidRPr="00285218">
        <w:rPr>
          <w:rFonts w:asciiTheme="majorBidi" w:hAnsiTheme="majorBidi" w:cstheme="majorBidi"/>
          <w:sz w:val="24"/>
          <w:szCs w:val="24"/>
          <w:lang w:bidi="fa-IR"/>
        </w:rPr>
        <w:t xml:space="preserve"> </w:t>
      </w:r>
      <w:proofErr w:type="spellStart"/>
      <w:r w:rsidR="00C0756B" w:rsidRPr="00285218">
        <w:rPr>
          <w:rFonts w:asciiTheme="majorBidi" w:hAnsiTheme="majorBidi" w:cstheme="majorBidi"/>
          <w:sz w:val="24"/>
          <w:szCs w:val="24"/>
          <w:lang w:bidi="fa-IR"/>
        </w:rPr>
        <w:t>Sunarso</w:t>
      </w:r>
      <w:proofErr w:type="spellEnd"/>
      <w:r w:rsidR="00C0756B" w:rsidRPr="00285218">
        <w:rPr>
          <w:rFonts w:asciiTheme="majorBidi" w:hAnsiTheme="majorBidi" w:cstheme="majorBidi"/>
          <w:sz w:val="24"/>
          <w:szCs w:val="24"/>
          <w:lang w:bidi="fa-IR"/>
        </w:rPr>
        <w:t xml:space="preserve">, Seng Tong Chong, Wan Ramli Wan Daud, </w:t>
      </w:r>
      <w:r w:rsidR="00C0756B" w:rsidRPr="00285218">
        <w:rPr>
          <w:rFonts w:asciiTheme="majorBidi" w:hAnsiTheme="majorBidi" w:cstheme="majorBidi"/>
          <w:sz w:val="24"/>
          <w:szCs w:val="24"/>
          <w:rtl/>
          <w:lang w:bidi="fa-IR"/>
        </w:rPr>
        <w:t>"</w:t>
      </w:r>
      <w:r w:rsidR="00C0756B" w:rsidRPr="00285218">
        <w:rPr>
          <w:rFonts w:asciiTheme="majorBidi" w:hAnsiTheme="majorBidi" w:cstheme="majorBidi"/>
          <w:sz w:val="24"/>
          <w:szCs w:val="24"/>
          <w:lang w:bidi="fa-IR"/>
        </w:rPr>
        <w:t>Carbon and non-carbon support materials for platinum-based catalysts in fuel cells</w:t>
      </w:r>
      <w:r w:rsidR="00C0756B" w:rsidRPr="00285218">
        <w:rPr>
          <w:rFonts w:asciiTheme="majorBidi" w:hAnsiTheme="majorBidi" w:cstheme="majorBidi"/>
          <w:sz w:val="24"/>
          <w:szCs w:val="24"/>
          <w:rtl/>
          <w:lang w:bidi="fa-IR"/>
        </w:rPr>
        <w:t>"</w:t>
      </w:r>
      <w:r w:rsidR="00C0756B" w:rsidRPr="00285218">
        <w:rPr>
          <w:rFonts w:asciiTheme="majorBidi" w:hAnsiTheme="majorBidi" w:cstheme="majorBidi"/>
          <w:sz w:val="24"/>
          <w:szCs w:val="24"/>
          <w:lang w:bidi="fa-IR"/>
        </w:rPr>
        <w:t>, Journal of hydrogen energy, 4 3, 7823-7854</w:t>
      </w:r>
      <w:r w:rsidR="001472E2">
        <w:rPr>
          <w:rFonts w:asciiTheme="majorBidi" w:hAnsiTheme="majorBidi" w:cstheme="majorBidi"/>
          <w:sz w:val="24"/>
          <w:szCs w:val="24"/>
          <w:lang w:bidi="fa-IR"/>
        </w:rPr>
        <w:t xml:space="preserve"> (</w:t>
      </w:r>
      <w:r w:rsidR="00C0756B" w:rsidRPr="00285218">
        <w:rPr>
          <w:rFonts w:asciiTheme="majorBidi" w:hAnsiTheme="majorBidi" w:cstheme="majorBidi"/>
          <w:sz w:val="24"/>
          <w:szCs w:val="24"/>
          <w:lang w:bidi="fa-IR"/>
        </w:rPr>
        <w:t>2018).</w:t>
      </w:r>
    </w:p>
    <w:p w14:paraId="0C64A24D" w14:textId="1D4E01A6" w:rsidR="008838C3" w:rsidRPr="00285218" w:rsidRDefault="008838C3" w:rsidP="0036580D">
      <w:pPr>
        <w:spacing w:line="480" w:lineRule="auto"/>
        <w:jc w:val="both"/>
        <w:rPr>
          <w:rFonts w:asciiTheme="majorBidi" w:hAnsiTheme="majorBidi" w:cstheme="majorBidi"/>
          <w:sz w:val="24"/>
          <w:szCs w:val="24"/>
          <w:lang w:bidi="fa-IR"/>
        </w:rPr>
      </w:pPr>
      <w:r w:rsidRPr="00285218">
        <w:rPr>
          <w:rFonts w:asciiTheme="majorBidi" w:hAnsiTheme="majorBidi" w:cstheme="majorBidi"/>
          <w:sz w:val="24"/>
          <w:szCs w:val="24"/>
          <w:lang w:bidi="fa-IR"/>
        </w:rPr>
        <w:t>[1</w:t>
      </w:r>
      <w:r w:rsidR="0036580D" w:rsidRPr="00285218">
        <w:rPr>
          <w:rFonts w:asciiTheme="majorBidi" w:hAnsiTheme="majorBidi" w:cstheme="majorBidi"/>
          <w:sz w:val="24"/>
          <w:szCs w:val="24"/>
          <w:lang w:bidi="fa-IR"/>
        </w:rPr>
        <w:t>3</w:t>
      </w:r>
      <w:r w:rsidRPr="00285218">
        <w:rPr>
          <w:rFonts w:asciiTheme="majorBidi" w:hAnsiTheme="majorBidi" w:cstheme="majorBidi"/>
          <w:sz w:val="24"/>
          <w:szCs w:val="24"/>
          <w:lang w:bidi="fa-IR"/>
        </w:rPr>
        <w:t xml:space="preserve">] V. </w:t>
      </w:r>
      <w:proofErr w:type="spellStart"/>
      <w:r w:rsidRPr="00285218">
        <w:rPr>
          <w:rFonts w:asciiTheme="majorBidi" w:hAnsiTheme="majorBidi" w:cstheme="majorBidi"/>
          <w:sz w:val="24"/>
          <w:szCs w:val="24"/>
          <w:lang w:bidi="fa-IR"/>
        </w:rPr>
        <w:t>Khezri</w:t>
      </w:r>
      <w:proofErr w:type="spellEnd"/>
      <w:r w:rsidRPr="00285218">
        <w:rPr>
          <w:rFonts w:asciiTheme="majorBidi" w:hAnsiTheme="majorBidi" w:cstheme="majorBidi"/>
          <w:sz w:val="24"/>
          <w:szCs w:val="24"/>
          <w:lang w:bidi="fa-IR"/>
        </w:rPr>
        <w:t xml:space="preserve">, E. </w:t>
      </w:r>
      <w:proofErr w:type="spellStart"/>
      <w:r w:rsidRPr="00285218">
        <w:rPr>
          <w:rFonts w:asciiTheme="majorBidi" w:hAnsiTheme="majorBidi" w:cstheme="majorBidi"/>
          <w:sz w:val="24"/>
          <w:szCs w:val="24"/>
          <w:lang w:bidi="fa-IR"/>
        </w:rPr>
        <w:t>Yasari</w:t>
      </w:r>
      <w:proofErr w:type="spellEnd"/>
      <w:r w:rsidRPr="00285218">
        <w:rPr>
          <w:rFonts w:asciiTheme="majorBidi" w:hAnsiTheme="majorBidi" w:cstheme="majorBidi"/>
          <w:sz w:val="24"/>
          <w:szCs w:val="24"/>
          <w:lang w:bidi="fa-IR"/>
        </w:rPr>
        <w:t xml:space="preserve">, M. Panahi and A. </w:t>
      </w:r>
      <w:proofErr w:type="spellStart"/>
      <w:r w:rsidRPr="00285218">
        <w:rPr>
          <w:rFonts w:asciiTheme="majorBidi" w:hAnsiTheme="majorBidi" w:cstheme="majorBidi"/>
          <w:sz w:val="24"/>
          <w:szCs w:val="24"/>
          <w:lang w:bidi="fa-IR"/>
        </w:rPr>
        <w:t>Khosravi</w:t>
      </w:r>
      <w:proofErr w:type="spellEnd"/>
      <w:r w:rsidRPr="00285218">
        <w:rPr>
          <w:rFonts w:asciiTheme="majorBidi" w:hAnsiTheme="majorBidi" w:cstheme="majorBidi"/>
          <w:sz w:val="24"/>
          <w:szCs w:val="24"/>
          <w:lang w:bidi="fa-IR"/>
        </w:rPr>
        <w:t xml:space="preserve">, </w:t>
      </w:r>
      <w:r w:rsidRPr="00285218">
        <w:rPr>
          <w:rFonts w:asciiTheme="majorBidi" w:hAnsiTheme="majorBidi" w:cstheme="majorBidi" w:hint="cs"/>
          <w:sz w:val="24"/>
          <w:szCs w:val="24"/>
          <w:rtl/>
          <w:lang w:bidi="fa-IR"/>
        </w:rPr>
        <w:t>"</w:t>
      </w:r>
      <w:r w:rsidRPr="00285218">
        <w:rPr>
          <w:rFonts w:asciiTheme="majorBidi" w:hAnsiTheme="majorBidi" w:cstheme="majorBidi"/>
          <w:sz w:val="24"/>
          <w:szCs w:val="24"/>
          <w:lang w:bidi="fa-IR"/>
        </w:rPr>
        <w:t>A Hybrid ANN-GA-based Technique to Optimize a Steady-State GTL Plant</w:t>
      </w:r>
      <w:r w:rsidRPr="00285218">
        <w:rPr>
          <w:rFonts w:asciiTheme="majorBidi" w:hAnsiTheme="majorBidi" w:cstheme="majorBidi" w:hint="cs"/>
          <w:sz w:val="24"/>
          <w:szCs w:val="24"/>
          <w:rtl/>
          <w:lang w:bidi="fa-IR"/>
        </w:rPr>
        <w:t>"</w:t>
      </w:r>
      <w:r w:rsidRPr="00285218">
        <w:rPr>
          <w:rFonts w:asciiTheme="majorBidi" w:hAnsiTheme="majorBidi" w:cstheme="majorBidi"/>
          <w:sz w:val="24"/>
          <w:szCs w:val="24"/>
          <w:lang w:bidi="fa-IR"/>
        </w:rPr>
        <w:t>, Journal of Industrial &amp; Eng</w:t>
      </w:r>
      <w:r w:rsidR="00484AE4" w:rsidRPr="00285218">
        <w:rPr>
          <w:rFonts w:asciiTheme="majorBidi" w:hAnsiTheme="majorBidi" w:cstheme="majorBidi"/>
          <w:sz w:val="24"/>
          <w:szCs w:val="24"/>
          <w:lang w:bidi="fa-IR"/>
        </w:rPr>
        <w:t>ineering C</w:t>
      </w:r>
      <w:r w:rsidRPr="00285218">
        <w:rPr>
          <w:rFonts w:asciiTheme="majorBidi" w:hAnsiTheme="majorBidi" w:cstheme="majorBidi"/>
          <w:sz w:val="24"/>
          <w:szCs w:val="24"/>
          <w:lang w:bidi="fa-IR"/>
        </w:rPr>
        <w:t>hemi</w:t>
      </w:r>
      <w:r w:rsidR="00484AE4" w:rsidRPr="00285218">
        <w:rPr>
          <w:rFonts w:asciiTheme="majorBidi" w:hAnsiTheme="majorBidi" w:cstheme="majorBidi"/>
          <w:sz w:val="24"/>
          <w:szCs w:val="24"/>
          <w:lang w:bidi="fa-IR"/>
        </w:rPr>
        <w:t>stry r</w:t>
      </w:r>
      <w:r w:rsidRPr="00285218">
        <w:rPr>
          <w:rFonts w:asciiTheme="majorBidi" w:hAnsiTheme="majorBidi" w:cstheme="majorBidi"/>
          <w:sz w:val="24"/>
          <w:szCs w:val="24"/>
          <w:lang w:bidi="fa-IR"/>
        </w:rPr>
        <w:t xml:space="preserve">esearch, </w:t>
      </w:r>
      <w:r w:rsidR="00484AE4" w:rsidRPr="00285218">
        <w:rPr>
          <w:rFonts w:asciiTheme="majorBidi" w:hAnsiTheme="majorBidi" w:cstheme="majorBidi"/>
          <w:sz w:val="24"/>
          <w:szCs w:val="24"/>
          <w:lang w:bidi="fa-IR"/>
        </w:rPr>
        <w:t>59, pp. 8674-8687, 2020.</w:t>
      </w:r>
    </w:p>
    <w:p w14:paraId="506C6294" w14:textId="75CD9AF9" w:rsidR="00CE3FB3" w:rsidRPr="00285218" w:rsidRDefault="00CE3FB3" w:rsidP="0036580D">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lang w:bidi="fa-IR"/>
        </w:rPr>
        <w:t>[</w:t>
      </w:r>
      <w:r w:rsidR="00617532" w:rsidRPr="00285218">
        <w:rPr>
          <w:rFonts w:asciiTheme="majorBidi" w:hAnsiTheme="majorBidi" w:cstheme="majorBidi"/>
          <w:sz w:val="24"/>
          <w:szCs w:val="24"/>
          <w:lang w:bidi="fa-IR"/>
        </w:rPr>
        <w:t>1</w:t>
      </w:r>
      <w:r w:rsidR="0036580D" w:rsidRPr="00285218">
        <w:rPr>
          <w:rFonts w:asciiTheme="majorBidi" w:hAnsiTheme="majorBidi" w:cstheme="majorBidi"/>
          <w:sz w:val="24"/>
          <w:szCs w:val="24"/>
          <w:lang w:bidi="fa-IR"/>
        </w:rPr>
        <w:t>4</w:t>
      </w:r>
      <w:r w:rsidRPr="00285218">
        <w:rPr>
          <w:rFonts w:asciiTheme="majorBidi" w:hAnsiTheme="majorBidi" w:cstheme="majorBidi"/>
          <w:sz w:val="24"/>
          <w:szCs w:val="24"/>
          <w:lang w:bidi="fa-IR"/>
        </w:rPr>
        <w:t xml:space="preserve">] </w:t>
      </w:r>
      <w:r w:rsidRPr="00285218">
        <w:rPr>
          <w:rFonts w:asciiTheme="majorBidi" w:hAnsiTheme="majorBidi" w:cstheme="majorBidi"/>
          <w:sz w:val="24"/>
          <w:szCs w:val="24"/>
        </w:rPr>
        <w:t xml:space="preserve">Soleimani, R.; </w:t>
      </w:r>
      <w:proofErr w:type="spellStart"/>
      <w:r w:rsidRPr="00285218">
        <w:rPr>
          <w:rFonts w:asciiTheme="majorBidi" w:hAnsiTheme="majorBidi" w:cstheme="majorBidi"/>
          <w:sz w:val="24"/>
          <w:szCs w:val="24"/>
        </w:rPr>
        <w:t>Shoushtari</w:t>
      </w:r>
      <w:proofErr w:type="spellEnd"/>
      <w:r w:rsidRPr="00285218">
        <w:rPr>
          <w:rFonts w:asciiTheme="majorBidi" w:hAnsiTheme="majorBidi" w:cstheme="majorBidi"/>
          <w:sz w:val="24"/>
          <w:szCs w:val="24"/>
        </w:rPr>
        <w:t xml:space="preserve">, N. A.; Mirza, B.; Salahi, A., Experimental investigation, modeling and optimization of membrane separation using artificial neural network and </w:t>
      </w:r>
      <w:r w:rsidRPr="00285218">
        <w:rPr>
          <w:rFonts w:asciiTheme="majorBidi" w:hAnsiTheme="majorBidi" w:cstheme="majorBidi"/>
          <w:sz w:val="24"/>
          <w:szCs w:val="24"/>
        </w:rPr>
        <w:lastRenderedPageBreak/>
        <w:t xml:space="preserve">multi-objective optimization using genetic algorithm. </w:t>
      </w:r>
      <w:r w:rsidRPr="00285218">
        <w:rPr>
          <w:rFonts w:asciiTheme="majorBidi" w:hAnsiTheme="majorBidi" w:cstheme="majorBidi"/>
          <w:i/>
          <w:iCs/>
          <w:sz w:val="24"/>
          <w:szCs w:val="24"/>
        </w:rPr>
        <w:t>Chemical Engineering Research and Design</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91, (5), 883-903 (2013).</w:t>
      </w:r>
    </w:p>
    <w:p w14:paraId="09902919" w14:textId="52E10CA3" w:rsidR="00CE3FB3" w:rsidRPr="00285218" w:rsidRDefault="00CE3FB3" w:rsidP="0036580D">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t>
      </w:r>
      <w:r w:rsidR="00617532" w:rsidRPr="00285218">
        <w:rPr>
          <w:rFonts w:asciiTheme="majorBidi" w:hAnsiTheme="majorBidi" w:cstheme="majorBidi"/>
          <w:sz w:val="24"/>
          <w:szCs w:val="24"/>
        </w:rPr>
        <w:t>1</w:t>
      </w:r>
      <w:r w:rsidR="0036580D" w:rsidRPr="00285218">
        <w:rPr>
          <w:rFonts w:asciiTheme="majorBidi" w:hAnsiTheme="majorBidi" w:cstheme="majorBidi"/>
          <w:sz w:val="24"/>
          <w:szCs w:val="24"/>
        </w:rPr>
        <w:t>5</w:t>
      </w:r>
      <w:r w:rsidRPr="00285218">
        <w:rPr>
          <w:rFonts w:asciiTheme="majorBidi" w:hAnsiTheme="majorBidi" w:cstheme="majorBidi"/>
          <w:sz w:val="24"/>
          <w:szCs w:val="24"/>
        </w:rPr>
        <w:t xml:space="preserve">] </w:t>
      </w:r>
      <w:proofErr w:type="spellStart"/>
      <w:r w:rsidRPr="00285218">
        <w:rPr>
          <w:rFonts w:asciiTheme="majorBidi" w:hAnsiTheme="majorBidi" w:cstheme="majorBidi"/>
          <w:sz w:val="24"/>
          <w:szCs w:val="24"/>
        </w:rPr>
        <w:t>Velásco</w:t>
      </w:r>
      <w:proofErr w:type="spellEnd"/>
      <w:r w:rsidRPr="00285218">
        <w:rPr>
          <w:rFonts w:asciiTheme="majorBidi" w:hAnsiTheme="majorBidi" w:cstheme="majorBidi"/>
          <w:sz w:val="24"/>
          <w:szCs w:val="24"/>
        </w:rPr>
        <w:t xml:space="preserve">-Mejía, A.; Vallejo-Becerra, V.; Chávez-Ramírez, A.; Torres-González, J.; Reyes-Vidal, Y.; </w:t>
      </w:r>
      <w:proofErr w:type="spellStart"/>
      <w:r w:rsidRPr="00285218">
        <w:rPr>
          <w:rFonts w:asciiTheme="majorBidi" w:hAnsiTheme="majorBidi" w:cstheme="majorBidi"/>
          <w:sz w:val="24"/>
          <w:szCs w:val="24"/>
        </w:rPr>
        <w:t>Castañeda-Zaldivar</w:t>
      </w:r>
      <w:proofErr w:type="spellEnd"/>
      <w:r w:rsidRPr="00285218">
        <w:rPr>
          <w:rFonts w:asciiTheme="majorBidi" w:hAnsiTheme="majorBidi" w:cstheme="majorBidi"/>
          <w:sz w:val="24"/>
          <w:szCs w:val="24"/>
        </w:rPr>
        <w:t xml:space="preserve">, F., Modeling and optimization of a pharmaceutical crystallization process by using neural networks and genetic algorithms. </w:t>
      </w:r>
      <w:r w:rsidRPr="00285218">
        <w:rPr>
          <w:rFonts w:asciiTheme="majorBidi" w:hAnsiTheme="majorBidi" w:cstheme="majorBidi"/>
          <w:i/>
          <w:iCs/>
          <w:sz w:val="24"/>
          <w:szCs w:val="24"/>
        </w:rPr>
        <w:t>Powder Technology</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292, 122-128 (2016).</w:t>
      </w:r>
    </w:p>
    <w:p w14:paraId="4CB58E54" w14:textId="2289D76C" w:rsidR="00CE3FB3" w:rsidRPr="00285218" w:rsidRDefault="00CE3FB3" w:rsidP="0036580D">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t>
      </w:r>
      <w:r w:rsidR="00617532" w:rsidRPr="00285218">
        <w:rPr>
          <w:rFonts w:asciiTheme="majorBidi" w:hAnsiTheme="majorBidi" w:cstheme="majorBidi"/>
          <w:sz w:val="24"/>
          <w:szCs w:val="24"/>
        </w:rPr>
        <w:t>1</w:t>
      </w:r>
      <w:r w:rsidR="0036580D" w:rsidRPr="00285218">
        <w:rPr>
          <w:rFonts w:asciiTheme="majorBidi" w:hAnsiTheme="majorBidi" w:cstheme="majorBidi"/>
          <w:sz w:val="24"/>
          <w:szCs w:val="24"/>
        </w:rPr>
        <w:t>6</w:t>
      </w:r>
      <w:r w:rsidRPr="00285218">
        <w:rPr>
          <w:rFonts w:asciiTheme="majorBidi" w:hAnsiTheme="majorBidi" w:cstheme="majorBidi"/>
          <w:sz w:val="24"/>
          <w:szCs w:val="24"/>
        </w:rPr>
        <w:t xml:space="preserve">] </w:t>
      </w:r>
      <w:proofErr w:type="spellStart"/>
      <w:r w:rsidRPr="00285218">
        <w:rPr>
          <w:rFonts w:asciiTheme="majorBidi" w:hAnsiTheme="majorBidi" w:cstheme="majorBidi"/>
          <w:sz w:val="24"/>
          <w:szCs w:val="24"/>
        </w:rPr>
        <w:t>Istadi</w:t>
      </w:r>
      <w:proofErr w:type="spellEnd"/>
      <w:r w:rsidRPr="00285218">
        <w:rPr>
          <w:rFonts w:asciiTheme="majorBidi" w:hAnsiTheme="majorBidi" w:cstheme="majorBidi"/>
          <w:sz w:val="24"/>
          <w:szCs w:val="24"/>
        </w:rPr>
        <w:t xml:space="preserve">, I.; Amin, N., Hybrid artificial neural network− genetic algorithm technique for modeling and optimization of plasma reactor. </w:t>
      </w:r>
      <w:r w:rsidRPr="00285218">
        <w:rPr>
          <w:rFonts w:asciiTheme="majorBidi" w:hAnsiTheme="majorBidi" w:cstheme="majorBidi"/>
          <w:i/>
          <w:iCs/>
          <w:sz w:val="24"/>
          <w:szCs w:val="24"/>
        </w:rPr>
        <w:t>Industrial &amp; Engineering Chemistry Research</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45, (20), 6655-6664 (2006).</w:t>
      </w:r>
    </w:p>
    <w:p w14:paraId="7DD22E45" w14:textId="1BDA9A45" w:rsidR="00C72A6C" w:rsidRPr="00285218" w:rsidRDefault="00CE3FB3" w:rsidP="0036580D">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t>
      </w:r>
      <w:r w:rsidR="0036580D" w:rsidRPr="00285218">
        <w:rPr>
          <w:rFonts w:asciiTheme="majorBidi" w:hAnsiTheme="majorBidi" w:cstheme="majorBidi"/>
          <w:sz w:val="24"/>
          <w:szCs w:val="24"/>
        </w:rPr>
        <w:t>17</w:t>
      </w:r>
      <w:r w:rsidRPr="00285218">
        <w:rPr>
          <w:rFonts w:asciiTheme="majorBidi" w:hAnsiTheme="majorBidi" w:cstheme="majorBidi"/>
          <w:sz w:val="24"/>
          <w:szCs w:val="24"/>
        </w:rPr>
        <w:t xml:space="preserve">] </w:t>
      </w:r>
      <w:proofErr w:type="spellStart"/>
      <w:r w:rsidRPr="00285218">
        <w:rPr>
          <w:rFonts w:asciiTheme="majorBidi" w:hAnsiTheme="majorBidi" w:cstheme="majorBidi"/>
          <w:sz w:val="24"/>
          <w:szCs w:val="24"/>
        </w:rPr>
        <w:t>Izadifar</w:t>
      </w:r>
      <w:proofErr w:type="spellEnd"/>
      <w:r w:rsidRPr="00285218">
        <w:rPr>
          <w:rFonts w:asciiTheme="majorBidi" w:hAnsiTheme="majorBidi" w:cstheme="majorBidi"/>
          <w:sz w:val="24"/>
          <w:szCs w:val="24"/>
        </w:rPr>
        <w:t xml:space="preserve">, M.; </w:t>
      </w:r>
      <w:proofErr w:type="spellStart"/>
      <w:r w:rsidRPr="00285218">
        <w:rPr>
          <w:rFonts w:asciiTheme="majorBidi" w:hAnsiTheme="majorBidi" w:cstheme="majorBidi"/>
          <w:sz w:val="24"/>
          <w:szCs w:val="24"/>
        </w:rPr>
        <w:t>Jahromi</w:t>
      </w:r>
      <w:proofErr w:type="spellEnd"/>
      <w:r w:rsidRPr="00285218">
        <w:rPr>
          <w:rFonts w:asciiTheme="majorBidi" w:hAnsiTheme="majorBidi" w:cstheme="majorBidi"/>
          <w:sz w:val="24"/>
          <w:szCs w:val="24"/>
        </w:rPr>
        <w:t xml:space="preserve">, M. Z., Application of genetic algorithm for optimization of vegetable oil hydrogenation process. </w:t>
      </w:r>
      <w:r w:rsidRPr="00285218">
        <w:rPr>
          <w:rFonts w:asciiTheme="majorBidi" w:hAnsiTheme="majorBidi" w:cstheme="majorBidi"/>
          <w:i/>
          <w:iCs/>
          <w:sz w:val="24"/>
          <w:szCs w:val="24"/>
        </w:rPr>
        <w:t>Journal of Food Engineering</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78, (1), 1-8 (2007).</w:t>
      </w:r>
    </w:p>
    <w:p w14:paraId="0A6A1E3B" w14:textId="31C3E3E4" w:rsidR="00182B52" w:rsidRPr="00285218" w:rsidRDefault="00182B52" w:rsidP="0036580D">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t>
      </w:r>
      <w:r w:rsidR="0036580D" w:rsidRPr="00285218">
        <w:rPr>
          <w:rFonts w:asciiTheme="majorBidi" w:hAnsiTheme="majorBidi" w:cstheme="majorBidi"/>
          <w:sz w:val="24"/>
          <w:szCs w:val="24"/>
        </w:rPr>
        <w:t>18</w:t>
      </w:r>
      <w:r w:rsidRPr="00285218">
        <w:rPr>
          <w:rFonts w:asciiTheme="majorBidi" w:hAnsiTheme="majorBidi" w:cstheme="majorBidi"/>
          <w:sz w:val="24"/>
          <w:szCs w:val="24"/>
        </w:rPr>
        <w:t xml:space="preserve">] </w:t>
      </w:r>
      <w:proofErr w:type="spellStart"/>
      <w:r w:rsidRPr="00285218">
        <w:rPr>
          <w:rFonts w:asciiTheme="majorBidi" w:hAnsiTheme="majorBidi" w:cstheme="majorBidi"/>
          <w:sz w:val="24"/>
          <w:szCs w:val="24"/>
        </w:rPr>
        <w:t>Hornik</w:t>
      </w:r>
      <w:proofErr w:type="spellEnd"/>
      <w:r w:rsidRPr="00285218">
        <w:rPr>
          <w:rFonts w:asciiTheme="majorBidi" w:hAnsiTheme="majorBidi" w:cstheme="majorBidi"/>
          <w:sz w:val="24"/>
          <w:szCs w:val="24"/>
        </w:rPr>
        <w:t>, K.; Stinchcombe, M.; White, H., Multilayer feedforward networks are universal</w:t>
      </w:r>
    </w:p>
    <w:p w14:paraId="69C3906E" w14:textId="4F6E5C3A" w:rsidR="00182B52" w:rsidRPr="00285218" w:rsidRDefault="00182B52" w:rsidP="00203F84">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 xml:space="preserve">approximators. </w:t>
      </w:r>
      <w:r w:rsidRPr="00285218">
        <w:rPr>
          <w:rFonts w:asciiTheme="majorBidi" w:hAnsiTheme="majorBidi" w:cstheme="majorBidi"/>
          <w:i/>
          <w:iCs/>
          <w:sz w:val="24"/>
          <w:szCs w:val="24"/>
        </w:rPr>
        <w:t>Neural networks</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2, (5), 359-366 (1989).</w:t>
      </w:r>
    </w:p>
    <w:p w14:paraId="57D4F1D0" w14:textId="408CF75C" w:rsidR="00182B52" w:rsidRPr="00285218" w:rsidRDefault="00182B52" w:rsidP="0036580D">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t>
      </w:r>
      <w:r w:rsidR="0036580D" w:rsidRPr="00285218">
        <w:rPr>
          <w:rFonts w:asciiTheme="majorBidi" w:hAnsiTheme="majorBidi" w:cstheme="majorBidi"/>
          <w:sz w:val="24"/>
          <w:szCs w:val="24"/>
        </w:rPr>
        <w:t>19</w:t>
      </w:r>
      <w:r w:rsidRPr="00285218">
        <w:rPr>
          <w:rFonts w:asciiTheme="majorBidi" w:hAnsiTheme="majorBidi" w:cstheme="majorBidi"/>
          <w:sz w:val="24"/>
          <w:szCs w:val="24"/>
        </w:rPr>
        <w:t xml:space="preserve">] </w:t>
      </w:r>
      <w:proofErr w:type="spellStart"/>
      <w:r w:rsidRPr="00285218">
        <w:rPr>
          <w:rFonts w:asciiTheme="majorBidi" w:hAnsiTheme="majorBidi" w:cstheme="majorBidi"/>
          <w:sz w:val="24"/>
          <w:szCs w:val="24"/>
        </w:rPr>
        <w:t>Poggio</w:t>
      </w:r>
      <w:proofErr w:type="spellEnd"/>
      <w:r w:rsidRPr="00285218">
        <w:rPr>
          <w:rFonts w:asciiTheme="majorBidi" w:hAnsiTheme="majorBidi" w:cstheme="majorBidi"/>
          <w:sz w:val="24"/>
          <w:szCs w:val="24"/>
        </w:rPr>
        <w:t xml:space="preserve">, T.; </w:t>
      </w:r>
      <w:proofErr w:type="spellStart"/>
      <w:r w:rsidRPr="00285218">
        <w:rPr>
          <w:rFonts w:asciiTheme="majorBidi" w:hAnsiTheme="majorBidi" w:cstheme="majorBidi"/>
          <w:sz w:val="24"/>
          <w:szCs w:val="24"/>
        </w:rPr>
        <w:t>Girosi</w:t>
      </w:r>
      <w:proofErr w:type="spellEnd"/>
      <w:r w:rsidRPr="00285218">
        <w:rPr>
          <w:rFonts w:asciiTheme="majorBidi" w:hAnsiTheme="majorBidi" w:cstheme="majorBidi"/>
          <w:sz w:val="24"/>
          <w:szCs w:val="24"/>
        </w:rPr>
        <w:t xml:space="preserve">, F., Regularization algorithms for learning that are equivalent to multilayer networks. </w:t>
      </w:r>
      <w:r w:rsidRPr="00285218">
        <w:rPr>
          <w:rFonts w:asciiTheme="majorBidi" w:hAnsiTheme="majorBidi" w:cstheme="majorBidi"/>
          <w:i/>
          <w:iCs/>
          <w:sz w:val="24"/>
          <w:szCs w:val="24"/>
        </w:rPr>
        <w:t>Science</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247, (4945), 978-982 (1990).</w:t>
      </w:r>
    </w:p>
    <w:p w14:paraId="0499ADD3" w14:textId="07761D3F" w:rsidR="00182B52" w:rsidRPr="00285218" w:rsidRDefault="00182B52" w:rsidP="0036580D">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t>
      </w:r>
      <w:r w:rsidR="00617532" w:rsidRPr="00285218">
        <w:rPr>
          <w:rFonts w:asciiTheme="majorBidi" w:hAnsiTheme="majorBidi" w:cstheme="majorBidi"/>
          <w:sz w:val="24"/>
          <w:szCs w:val="24"/>
        </w:rPr>
        <w:t>2</w:t>
      </w:r>
      <w:r w:rsidR="0036580D" w:rsidRPr="00285218">
        <w:rPr>
          <w:rFonts w:asciiTheme="majorBidi" w:hAnsiTheme="majorBidi" w:cstheme="majorBidi"/>
          <w:sz w:val="24"/>
          <w:szCs w:val="24"/>
        </w:rPr>
        <w:t>0</w:t>
      </w:r>
      <w:r w:rsidRPr="00285218">
        <w:rPr>
          <w:rFonts w:asciiTheme="majorBidi" w:hAnsiTheme="majorBidi" w:cstheme="majorBidi"/>
          <w:sz w:val="24"/>
          <w:szCs w:val="24"/>
        </w:rPr>
        <w:t xml:space="preserve">] Chen, C.; Ramaswamy, H., Modeling and optimization of variable retort temperature (VRT) thermal processing using coupled neural networks and genetic algorithms. </w:t>
      </w:r>
      <w:r w:rsidRPr="00285218">
        <w:rPr>
          <w:rFonts w:asciiTheme="majorBidi" w:hAnsiTheme="majorBidi" w:cstheme="majorBidi"/>
          <w:i/>
          <w:iCs/>
          <w:sz w:val="24"/>
          <w:szCs w:val="24"/>
        </w:rPr>
        <w:t>Journal of Food Engineering</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53, (3), 209-220 (2002).</w:t>
      </w:r>
    </w:p>
    <w:p w14:paraId="76FE6820" w14:textId="2B726270" w:rsidR="00182B52" w:rsidRPr="00285218" w:rsidRDefault="00182B52" w:rsidP="002377D3">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t>
      </w:r>
      <w:r w:rsidR="00617532" w:rsidRPr="00285218">
        <w:rPr>
          <w:rFonts w:asciiTheme="majorBidi" w:hAnsiTheme="majorBidi" w:cstheme="majorBidi"/>
          <w:sz w:val="24"/>
          <w:szCs w:val="24"/>
        </w:rPr>
        <w:t>2</w:t>
      </w:r>
      <w:r w:rsidR="002377D3" w:rsidRPr="00285218">
        <w:rPr>
          <w:rFonts w:asciiTheme="majorBidi" w:hAnsiTheme="majorBidi" w:cstheme="majorBidi"/>
          <w:sz w:val="24"/>
          <w:szCs w:val="24"/>
        </w:rPr>
        <w:t>1</w:t>
      </w:r>
      <w:r w:rsidRPr="00285218">
        <w:rPr>
          <w:rFonts w:asciiTheme="majorBidi" w:hAnsiTheme="majorBidi" w:cstheme="majorBidi"/>
          <w:sz w:val="24"/>
          <w:szCs w:val="24"/>
        </w:rPr>
        <w:t xml:space="preserve">] </w:t>
      </w:r>
      <w:proofErr w:type="spellStart"/>
      <w:r w:rsidRPr="00285218">
        <w:rPr>
          <w:rFonts w:asciiTheme="majorBidi" w:hAnsiTheme="majorBidi" w:cstheme="majorBidi"/>
          <w:sz w:val="24"/>
          <w:szCs w:val="24"/>
        </w:rPr>
        <w:t>Pappu</w:t>
      </w:r>
      <w:proofErr w:type="spellEnd"/>
      <w:r w:rsidRPr="00285218">
        <w:rPr>
          <w:rFonts w:asciiTheme="majorBidi" w:hAnsiTheme="majorBidi" w:cstheme="majorBidi"/>
          <w:sz w:val="24"/>
          <w:szCs w:val="24"/>
        </w:rPr>
        <w:t xml:space="preserve">, S. M. J.; </w:t>
      </w:r>
      <w:proofErr w:type="spellStart"/>
      <w:r w:rsidRPr="00285218">
        <w:rPr>
          <w:rFonts w:asciiTheme="majorBidi" w:hAnsiTheme="majorBidi" w:cstheme="majorBidi"/>
          <w:sz w:val="24"/>
          <w:szCs w:val="24"/>
        </w:rPr>
        <w:t>Gummadi</w:t>
      </w:r>
      <w:proofErr w:type="spellEnd"/>
      <w:r w:rsidRPr="00285218">
        <w:rPr>
          <w:rFonts w:asciiTheme="majorBidi" w:hAnsiTheme="majorBidi" w:cstheme="majorBidi"/>
          <w:sz w:val="24"/>
          <w:szCs w:val="24"/>
        </w:rPr>
        <w:t xml:space="preserve">, S. N., Artificial neural network and regression coupled genetic algorithm to optimize parameters for enhanced xylitol production by </w:t>
      </w:r>
      <w:proofErr w:type="spellStart"/>
      <w:r w:rsidRPr="00285218">
        <w:rPr>
          <w:rFonts w:asciiTheme="majorBidi" w:hAnsiTheme="majorBidi" w:cstheme="majorBidi"/>
          <w:sz w:val="24"/>
          <w:szCs w:val="24"/>
        </w:rPr>
        <w:t>Debaryomyces</w:t>
      </w:r>
      <w:proofErr w:type="spellEnd"/>
      <w:r w:rsidRPr="00285218">
        <w:rPr>
          <w:rFonts w:asciiTheme="majorBidi" w:hAnsiTheme="majorBidi" w:cstheme="majorBidi"/>
          <w:sz w:val="24"/>
          <w:szCs w:val="24"/>
        </w:rPr>
        <w:t xml:space="preserve"> </w:t>
      </w:r>
      <w:proofErr w:type="spellStart"/>
      <w:r w:rsidRPr="00285218">
        <w:rPr>
          <w:rFonts w:asciiTheme="majorBidi" w:hAnsiTheme="majorBidi" w:cstheme="majorBidi"/>
          <w:sz w:val="24"/>
          <w:szCs w:val="24"/>
        </w:rPr>
        <w:t>nepalensis</w:t>
      </w:r>
      <w:proofErr w:type="spellEnd"/>
      <w:r w:rsidRPr="00285218">
        <w:rPr>
          <w:rFonts w:asciiTheme="majorBidi" w:hAnsiTheme="majorBidi" w:cstheme="majorBidi"/>
          <w:sz w:val="24"/>
          <w:szCs w:val="24"/>
        </w:rPr>
        <w:t xml:space="preserve"> in bioreactor. </w:t>
      </w:r>
      <w:r w:rsidRPr="00285218">
        <w:rPr>
          <w:rFonts w:asciiTheme="majorBidi" w:hAnsiTheme="majorBidi" w:cstheme="majorBidi"/>
          <w:i/>
          <w:iCs/>
          <w:sz w:val="24"/>
          <w:szCs w:val="24"/>
        </w:rPr>
        <w:t>Biochemical Engineering Journal</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120, 136-145 (2017).</w:t>
      </w:r>
    </w:p>
    <w:p w14:paraId="2F76AAEF" w14:textId="62669FB2" w:rsidR="00182B52" w:rsidRPr="00285218" w:rsidRDefault="00182B52" w:rsidP="002377D3">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lastRenderedPageBreak/>
        <w:t>[</w:t>
      </w:r>
      <w:r w:rsidR="00617532" w:rsidRPr="00285218">
        <w:rPr>
          <w:rFonts w:asciiTheme="majorBidi" w:hAnsiTheme="majorBidi" w:cstheme="majorBidi"/>
          <w:sz w:val="24"/>
          <w:szCs w:val="24"/>
        </w:rPr>
        <w:t>2</w:t>
      </w:r>
      <w:r w:rsidR="002377D3" w:rsidRPr="00285218">
        <w:rPr>
          <w:rFonts w:asciiTheme="majorBidi" w:hAnsiTheme="majorBidi" w:cstheme="majorBidi"/>
          <w:sz w:val="24"/>
          <w:szCs w:val="24"/>
        </w:rPr>
        <w:t>2</w:t>
      </w:r>
      <w:r w:rsidRPr="00285218">
        <w:rPr>
          <w:rFonts w:asciiTheme="majorBidi" w:hAnsiTheme="majorBidi" w:cstheme="majorBidi"/>
          <w:sz w:val="24"/>
          <w:szCs w:val="24"/>
        </w:rPr>
        <w:t xml:space="preserve">] Karimi, H.; </w:t>
      </w:r>
      <w:proofErr w:type="spellStart"/>
      <w:r w:rsidRPr="00285218">
        <w:rPr>
          <w:rFonts w:asciiTheme="majorBidi" w:hAnsiTheme="majorBidi" w:cstheme="majorBidi"/>
          <w:sz w:val="24"/>
          <w:szCs w:val="24"/>
        </w:rPr>
        <w:t>Ghaedi</w:t>
      </w:r>
      <w:proofErr w:type="spellEnd"/>
      <w:r w:rsidRPr="00285218">
        <w:rPr>
          <w:rFonts w:asciiTheme="majorBidi" w:hAnsiTheme="majorBidi" w:cstheme="majorBidi"/>
          <w:sz w:val="24"/>
          <w:szCs w:val="24"/>
        </w:rPr>
        <w:t xml:space="preserve">, M., Application of artificial neural network and genetic algorithm to modeling and optimization of removal of methylene blue using activated carbon. </w:t>
      </w:r>
      <w:r w:rsidRPr="00285218">
        <w:rPr>
          <w:rFonts w:asciiTheme="majorBidi" w:hAnsiTheme="majorBidi" w:cstheme="majorBidi"/>
          <w:i/>
          <w:iCs/>
          <w:sz w:val="24"/>
          <w:szCs w:val="24"/>
        </w:rPr>
        <w:t>Journal of industrial and</w:t>
      </w:r>
      <w:r w:rsidRPr="00285218">
        <w:rPr>
          <w:rFonts w:asciiTheme="majorBidi" w:hAnsiTheme="majorBidi" w:cstheme="majorBidi"/>
          <w:sz w:val="24"/>
          <w:szCs w:val="24"/>
        </w:rPr>
        <w:t xml:space="preserve"> </w:t>
      </w:r>
      <w:r w:rsidRPr="00285218">
        <w:rPr>
          <w:rFonts w:asciiTheme="majorBidi" w:hAnsiTheme="majorBidi" w:cstheme="majorBidi"/>
          <w:i/>
          <w:iCs/>
          <w:sz w:val="24"/>
          <w:szCs w:val="24"/>
        </w:rPr>
        <w:t>engineering chemistry</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20, (4), 2471-2476 (2014).</w:t>
      </w:r>
    </w:p>
    <w:p w14:paraId="7BAC24FD" w14:textId="270F9B9D" w:rsidR="00182B52" w:rsidRPr="00285218" w:rsidRDefault="00182B52" w:rsidP="002377D3">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t>
      </w:r>
      <w:r w:rsidR="00617532" w:rsidRPr="00285218">
        <w:rPr>
          <w:rFonts w:asciiTheme="majorBidi" w:hAnsiTheme="majorBidi" w:cstheme="majorBidi"/>
          <w:sz w:val="24"/>
          <w:szCs w:val="24"/>
        </w:rPr>
        <w:t>2</w:t>
      </w:r>
      <w:r w:rsidR="002377D3" w:rsidRPr="00285218">
        <w:rPr>
          <w:rFonts w:asciiTheme="majorBidi" w:hAnsiTheme="majorBidi" w:cstheme="majorBidi"/>
          <w:sz w:val="24"/>
          <w:szCs w:val="24"/>
        </w:rPr>
        <w:t>3</w:t>
      </w:r>
      <w:r w:rsidRPr="00285218">
        <w:rPr>
          <w:rFonts w:asciiTheme="majorBidi" w:hAnsiTheme="majorBidi" w:cstheme="majorBidi"/>
          <w:sz w:val="24"/>
          <w:szCs w:val="24"/>
        </w:rPr>
        <w:t xml:space="preserve">] </w:t>
      </w:r>
      <w:proofErr w:type="spellStart"/>
      <w:r w:rsidRPr="00285218">
        <w:rPr>
          <w:rFonts w:asciiTheme="majorBidi" w:hAnsiTheme="majorBidi" w:cstheme="majorBidi"/>
          <w:sz w:val="24"/>
          <w:szCs w:val="24"/>
        </w:rPr>
        <w:t>Sivapathasekaran</w:t>
      </w:r>
      <w:proofErr w:type="spellEnd"/>
      <w:r w:rsidRPr="00285218">
        <w:rPr>
          <w:rFonts w:asciiTheme="majorBidi" w:hAnsiTheme="majorBidi" w:cstheme="majorBidi"/>
          <w:sz w:val="24"/>
          <w:szCs w:val="24"/>
        </w:rPr>
        <w:t xml:space="preserve">, C.; Mukherjee, S.; Ray, A.; Gupta, A.; Sen, R., Artificial neural network modeling and genetic algorithm based medium optimization for the improved production of marine biosurfactant. </w:t>
      </w:r>
      <w:r w:rsidRPr="00285218">
        <w:rPr>
          <w:rFonts w:asciiTheme="majorBidi" w:hAnsiTheme="majorBidi" w:cstheme="majorBidi"/>
          <w:i/>
          <w:iCs/>
          <w:sz w:val="24"/>
          <w:szCs w:val="24"/>
        </w:rPr>
        <w:t>Bioresource technology</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101, (8), 2884-2887 (2010).</w:t>
      </w:r>
    </w:p>
    <w:p w14:paraId="79E90404" w14:textId="462DDF1C" w:rsidR="00182B52" w:rsidRPr="00285218" w:rsidRDefault="00182B52" w:rsidP="002377D3">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t>
      </w:r>
      <w:r w:rsidR="00617532" w:rsidRPr="00285218">
        <w:rPr>
          <w:rFonts w:asciiTheme="majorBidi" w:hAnsiTheme="majorBidi" w:cstheme="majorBidi"/>
          <w:sz w:val="24"/>
          <w:szCs w:val="24"/>
        </w:rPr>
        <w:t>2</w:t>
      </w:r>
      <w:r w:rsidR="002377D3" w:rsidRPr="00285218">
        <w:rPr>
          <w:rFonts w:asciiTheme="majorBidi" w:hAnsiTheme="majorBidi" w:cstheme="majorBidi"/>
          <w:sz w:val="24"/>
          <w:szCs w:val="24"/>
        </w:rPr>
        <w:t>4</w:t>
      </w:r>
      <w:r w:rsidRPr="00285218">
        <w:rPr>
          <w:rFonts w:asciiTheme="majorBidi" w:hAnsiTheme="majorBidi" w:cstheme="majorBidi"/>
          <w:sz w:val="24"/>
          <w:szCs w:val="24"/>
        </w:rPr>
        <w:t xml:space="preserve">] Pai, T.; Tsai, Y.; Lo, H.; Tsai, C.; Lin, C., Grey and neural network prediction of suspended solids and chemical oxygen demand in hospital wastewater treatment plant effluent. </w:t>
      </w:r>
      <w:r w:rsidRPr="00285218">
        <w:rPr>
          <w:rFonts w:asciiTheme="majorBidi" w:hAnsiTheme="majorBidi" w:cstheme="majorBidi"/>
          <w:i/>
          <w:iCs/>
          <w:sz w:val="24"/>
          <w:szCs w:val="24"/>
        </w:rPr>
        <w:t>Computers &amp; Chemical</w:t>
      </w:r>
      <w:r w:rsidRPr="00285218">
        <w:rPr>
          <w:rFonts w:asciiTheme="majorBidi" w:hAnsiTheme="majorBidi" w:cstheme="majorBidi"/>
          <w:sz w:val="24"/>
          <w:szCs w:val="24"/>
        </w:rPr>
        <w:t xml:space="preserve"> </w:t>
      </w:r>
      <w:r w:rsidRPr="00285218">
        <w:rPr>
          <w:rFonts w:asciiTheme="majorBidi" w:hAnsiTheme="majorBidi" w:cstheme="majorBidi"/>
          <w:i/>
          <w:iCs/>
          <w:sz w:val="24"/>
          <w:szCs w:val="24"/>
        </w:rPr>
        <w:t>Engineering</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31, (10), 1272-1281 (2007).</w:t>
      </w:r>
    </w:p>
    <w:p w14:paraId="0378CC9F" w14:textId="55591661" w:rsidR="00203F84" w:rsidRPr="00285218" w:rsidRDefault="00203F84" w:rsidP="002377D3">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t>
      </w:r>
      <w:r w:rsidR="00617532" w:rsidRPr="00285218">
        <w:rPr>
          <w:rFonts w:asciiTheme="majorBidi" w:hAnsiTheme="majorBidi" w:cstheme="majorBidi"/>
          <w:sz w:val="24"/>
          <w:szCs w:val="24"/>
        </w:rPr>
        <w:t>2</w:t>
      </w:r>
      <w:r w:rsidR="002377D3" w:rsidRPr="00285218">
        <w:rPr>
          <w:rFonts w:asciiTheme="majorBidi" w:hAnsiTheme="majorBidi" w:cstheme="majorBidi"/>
          <w:sz w:val="24"/>
          <w:szCs w:val="24"/>
        </w:rPr>
        <w:t>5</w:t>
      </w:r>
      <w:r w:rsidRPr="00285218">
        <w:rPr>
          <w:rFonts w:asciiTheme="majorBidi" w:hAnsiTheme="majorBidi" w:cstheme="majorBidi"/>
          <w:sz w:val="24"/>
          <w:szCs w:val="24"/>
        </w:rPr>
        <w:t xml:space="preserve">] Zupan, J.; </w:t>
      </w:r>
      <w:proofErr w:type="spellStart"/>
      <w:r w:rsidRPr="00285218">
        <w:rPr>
          <w:rFonts w:asciiTheme="majorBidi" w:hAnsiTheme="majorBidi" w:cstheme="majorBidi"/>
          <w:sz w:val="24"/>
          <w:szCs w:val="24"/>
        </w:rPr>
        <w:t>Gasteiger</w:t>
      </w:r>
      <w:proofErr w:type="spellEnd"/>
      <w:r w:rsidRPr="00285218">
        <w:rPr>
          <w:rFonts w:asciiTheme="majorBidi" w:hAnsiTheme="majorBidi" w:cstheme="majorBidi"/>
          <w:sz w:val="24"/>
          <w:szCs w:val="24"/>
        </w:rPr>
        <w:t xml:space="preserve">, J., </w:t>
      </w:r>
      <w:r w:rsidRPr="00285218">
        <w:rPr>
          <w:rFonts w:asciiTheme="majorBidi" w:hAnsiTheme="majorBidi" w:cstheme="majorBidi"/>
          <w:i/>
          <w:iCs/>
          <w:sz w:val="24"/>
          <w:szCs w:val="24"/>
        </w:rPr>
        <w:t>Neural networks for chemists: an introduction</w:t>
      </w:r>
      <w:r w:rsidRPr="00285218">
        <w:rPr>
          <w:rFonts w:asciiTheme="majorBidi" w:hAnsiTheme="majorBidi" w:cstheme="majorBidi"/>
          <w:sz w:val="24"/>
          <w:szCs w:val="24"/>
        </w:rPr>
        <w:t>. John Wiley &amp; Sons, Inc.: 1993.</w:t>
      </w:r>
    </w:p>
    <w:p w14:paraId="5DB9FD2F" w14:textId="15DE2167" w:rsidR="00203F84" w:rsidRPr="00203F84" w:rsidRDefault="00203F84" w:rsidP="002377D3">
      <w:pPr>
        <w:autoSpaceDE w:val="0"/>
        <w:autoSpaceDN w:val="0"/>
        <w:adjustRightInd w:val="0"/>
        <w:spacing w:line="480" w:lineRule="auto"/>
        <w:jc w:val="both"/>
        <w:rPr>
          <w:rFonts w:asciiTheme="majorBidi" w:hAnsiTheme="majorBidi" w:cstheme="majorBidi"/>
          <w:sz w:val="24"/>
          <w:szCs w:val="24"/>
        </w:rPr>
      </w:pPr>
      <w:r w:rsidRPr="00285218">
        <w:rPr>
          <w:rFonts w:asciiTheme="majorBidi" w:hAnsiTheme="majorBidi" w:cstheme="majorBidi"/>
          <w:sz w:val="24"/>
          <w:szCs w:val="24"/>
        </w:rPr>
        <w:t>[</w:t>
      </w:r>
      <w:r w:rsidR="00617532" w:rsidRPr="00285218">
        <w:rPr>
          <w:rFonts w:asciiTheme="majorBidi" w:hAnsiTheme="majorBidi" w:cstheme="majorBidi"/>
          <w:sz w:val="24"/>
          <w:szCs w:val="24"/>
        </w:rPr>
        <w:t>2</w:t>
      </w:r>
      <w:r w:rsidR="002377D3" w:rsidRPr="00285218">
        <w:rPr>
          <w:rFonts w:asciiTheme="majorBidi" w:hAnsiTheme="majorBidi" w:cstheme="majorBidi"/>
          <w:sz w:val="24"/>
          <w:szCs w:val="24"/>
        </w:rPr>
        <w:t>6</w:t>
      </w:r>
      <w:r w:rsidRPr="00285218">
        <w:rPr>
          <w:rFonts w:asciiTheme="majorBidi" w:hAnsiTheme="majorBidi" w:cstheme="majorBidi"/>
          <w:sz w:val="24"/>
          <w:szCs w:val="24"/>
        </w:rPr>
        <w:t xml:space="preserve">] Sumpter, B. G.; </w:t>
      </w:r>
      <w:proofErr w:type="spellStart"/>
      <w:r w:rsidRPr="00285218">
        <w:rPr>
          <w:rFonts w:asciiTheme="majorBidi" w:hAnsiTheme="majorBidi" w:cstheme="majorBidi"/>
          <w:sz w:val="24"/>
          <w:szCs w:val="24"/>
        </w:rPr>
        <w:t>Getino</w:t>
      </w:r>
      <w:proofErr w:type="spellEnd"/>
      <w:r w:rsidRPr="00285218">
        <w:rPr>
          <w:rFonts w:asciiTheme="majorBidi" w:hAnsiTheme="majorBidi" w:cstheme="majorBidi"/>
          <w:sz w:val="24"/>
          <w:szCs w:val="24"/>
        </w:rPr>
        <w:t xml:space="preserve">, C.; </w:t>
      </w:r>
      <w:proofErr w:type="spellStart"/>
      <w:r w:rsidRPr="00285218">
        <w:rPr>
          <w:rFonts w:asciiTheme="majorBidi" w:hAnsiTheme="majorBidi" w:cstheme="majorBidi"/>
          <w:sz w:val="24"/>
          <w:szCs w:val="24"/>
        </w:rPr>
        <w:t>Noid</w:t>
      </w:r>
      <w:proofErr w:type="spellEnd"/>
      <w:r w:rsidRPr="00285218">
        <w:rPr>
          <w:rFonts w:asciiTheme="majorBidi" w:hAnsiTheme="majorBidi" w:cstheme="majorBidi"/>
          <w:sz w:val="24"/>
          <w:szCs w:val="24"/>
        </w:rPr>
        <w:t xml:space="preserve">, D. W., Theory and applications of neural computing in chemical science. </w:t>
      </w:r>
      <w:r w:rsidRPr="00285218">
        <w:rPr>
          <w:rFonts w:asciiTheme="majorBidi" w:hAnsiTheme="majorBidi" w:cstheme="majorBidi"/>
          <w:i/>
          <w:iCs/>
          <w:sz w:val="24"/>
          <w:szCs w:val="24"/>
        </w:rPr>
        <w:t>Annual Review of Physical Chemistry</w:t>
      </w:r>
      <w:r w:rsidRPr="00285218">
        <w:rPr>
          <w:rFonts w:asciiTheme="majorBidi" w:hAnsiTheme="majorBidi" w:cstheme="majorBidi"/>
          <w:b/>
          <w:bCs/>
          <w:sz w:val="24"/>
          <w:szCs w:val="24"/>
        </w:rPr>
        <w:t xml:space="preserve">, </w:t>
      </w:r>
      <w:r w:rsidRPr="00285218">
        <w:rPr>
          <w:rFonts w:asciiTheme="majorBidi" w:hAnsiTheme="majorBidi" w:cstheme="majorBidi"/>
          <w:sz w:val="24"/>
          <w:szCs w:val="24"/>
        </w:rPr>
        <w:t>45, (1), 439-481 (1994).</w:t>
      </w:r>
    </w:p>
    <w:sectPr w:rsidR="00203F84" w:rsidRPr="00203F84" w:rsidSect="006C26B7">
      <w:headerReference w:type="default" r:id="rId10"/>
      <w:footerReference w:type="default" r:id="rId11"/>
      <w:pgSz w:w="11907" w:h="16839" w:code="9"/>
      <w:pgMar w:top="1411" w:right="1699" w:bottom="1699" w:left="1411" w:header="100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44D5" w14:textId="77777777" w:rsidR="00AD14B6" w:rsidRDefault="00AD14B6" w:rsidP="004F7B4B">
      <w:pPr>
        <w:spacing w:after="0" w:line="240" w:lineRule="auto"/>
      </w:pPr>
      <w:r>
        <w:separator/>
      </w:r>
    </w:p>
  </w:endnote>
  <w:endnote w:type="continuationSeparator" w:id="0">
    <w:p w14:paraId="51726738" w14:textId="77777777" w:rsidR="00AD14B6" w:rsidRDefault="00AD14B6" w:rsidP="004F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 Nazanin">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Math">
    <w:altName w:val="Arial Unicode MS"/>
    <w:panose1 w:val="00000000000000000000"/>
    <w:charset w:val="81"/>
    <w:family w:val="auto"/>
    <w:notTrueType/>
    <w:pitch w:val="default"/>
    <w:sig w:usb0="00000001" w:usb1="09060000" w:usb2="00000010" w:usb3="00000000" w:csb0="00080000" w:csb1="00000000"/>
  </w:font>
  <w:font w:name="B Zar">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515559"/>
      <w:docPartObj>
        <w:docPartGallery w:val="Page Numbers (Bottom of Page)"/>
        <w:docPartUnique/>
      </w:docPartObj>
    </w:sdtPr>
    <w:sdtEndPr>
      <w:rPr>
        <w:noProof/>
      </w:rPr>
    </w:sdtEndPr>
    <w:sdtContent>
      <w:p w14:paraId="7A9D57E3" w14:textId="560F5098" w:rsidR="00FB1A48" w:rsidRDefault="00FB1A48">
        <w:pPr>
          <w:pStyle w:val="Fuzeile"/>
          <w:jc w:val="center"/>
        </w:pPr>
        <w:r>
          <w:fldChar w:fldCharType="begin"/>
        </w:r>
        <w:r>
          <w:instrText xml:space="preserve"> PAGE   \* MERGEFORMAT </w:instrText>
        </w:r>
        <w:r>
          <w:fldChar w:fldCharType="separate"/>
        </w:r>
        <w:r w:rsidR="00743717">
          <w:rPr>
            <w:noProof/>
          </w:rPr>
          <w:t>2</w:t>
        </w:r>
        <w:r>
          <w:rPr>
            <w:noProof/>
          </w:rPr>
          <w:fldChar w:fldCharType="end"/>
        </w:r>
      </w:p>
    </w:sdtContent>
  </w:sdt>
  <w:p w14:paraId="1E036CFB" w14:textId="77777777" w:rsidR="00A05015" w:rsidRDefault="00A050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550F" w14:textId="77777777" w:rsidR="00AD14B6" w:rsidRDefault="00AD14B6" w:rsidP="004F7B4B">
      <w:pPr>
        <w:spacing w:after="0" w:line="240" w:lineRule="auto"/>
      </w:pPr>
      <w:r>
        <w:separator/>
      </w:r>
    </w:p>
  </w:footnote>
  <w:footnote w:type="continuationSeparator" w:id="0">
    <w:p w14:paraId="573AA9E3" w14:textId="77777777" w:rsidR="00AD14B6" w:rsidRDefault="00AD14B6" w:rsidP="004F7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EFB42" w14:textId="63502F61" w:rsidR="00A05015" w:rsidRDefault="00A05015" w:rsidP="00FB1A48">
    <w:pPr>
      <w:pStyle w:val="Kopfzeile"/>
      <w:jc w:val="right"/>
    </w:pPr>
  </w:p>
  <w:p w14:paraId="4A29F129" w14:textId="77777777" w:rsidR="00A05015" w:rsidRDefault="00A050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3B24"/>
    <w:multiLevelType w:val="hybridMultilevel"/>
    <w:tmpl w:val="D0468EDC"/>
    <w:lvl w:ilvl="0" w:tplc="F258BB64">
      <w:start w:val="1"/>
      <w:numFmt w:val="decimal"/>
      <w:lvlText w:val="%1."/>
      <w:lvlJc w:val="left"/>
      <w:pPr>
        <w:ind w:left="1080" w:hanging="360"/>
      </w:pPr>
      <w:rPr>
        <w:rFonts w:asciiTheme="minorHAnsi" w:eastAsiaTheme="minorHAnsi" w:hAnsiTheme="minorHAnsi" w:cs="Arial"/>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75662C04"/>
    <w:multiLevelType w:val="hybridMultilevel"/>
    <w:tmpl w:val="8DBE5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7B"/>
    <w:rsid w:val="00001B02"/>
    <w:rsid w:val="00024BC7"/>
    <w:rsid w:val="00024E06"/>
    <w:rsid w:val="0003485B"/>
    <w:rsid w:val="000419B1"/>
    <w:rsid w:val="00041FB7"/>
    <w:rsid w:val="00050EBB"/>
    <w:rsid w:val="0005722B"/>
    <w:rsid w:val="0006026F"/>
    <w:rsid w:val="0007294F"/>
    <w:rsid w:val="000734C0"/>
    <w:rsid w:val="00075930"/>
    <w:rsid w:val="00076C13"/>
    <w:rsid w:val="0008208A"/>
    <w:rsid w:val="000907C5"/>
    <w:rsid w:val="00095AB0"/>
    <w:rsid w:val="000A12DA"/>
    <w:rsid w:val="000A3670"/>
    <w:rsid w:val="000B45AB"/>
    <w:rsid w:val="000C3CB7"/>
    <w:rsid w:val="000C4190"/>
    <w:rsid w:val="000D4E47"/>
    <w:rsid w:val="000D6C7A"/>
    <w:rsid w:val="000D6EC1"/>
    <w:rsid w:val="000E662D"/>
    <w:rsid w:val="000E692C"/>
    <w:rsid w:val="000E6C8B"/>
    <w:rsid w:val="000E6CD9"/>
    <w:rsid w:val="000F2C0C"/>
    <w:rsid w:val="000F2C46"/>
    <w:rsid w:val="000F53FB"/>
    <w:rsid w:val="000F567E"/>
    <w:rsid w:val="001002A9"/>
    <w:rsid w:val="00102EA8"/>
    <w:rsid w:val="00106F8B"/>
    <w:rsid w:val="00107493"/>
    <w:rsid w:val="00114674"/>
    <w:rsid w:val="001148A6"/>
    <w:rsid w:val="00114D7C"/>
    <w:rsid w:val="00120B6B"/>
    <w:rsid w:val="00120BFF"/>
    <w:rsid w:val="0012396F"/>
    <w:rsid w:val="001249F8"/>
    <w:rsid w:val="00126AB1"/>
    <w:rsid w:val="00127AB0"/>
    <w:rsid w:val="00130036"/>
    <w:rsid w:val="00141D10"/>
    <w:rsid w:val="001472E2"/>
    <w:rsid w:val="001477EC"/>
    <w:rsid w:val="001509C5"/>
    <w:rsid w:val="0015446C"/>
    <w:rsid w:val="00156F37"/>
    <w:rsid w:val="001657DE"/>
    <w:rsid w:val="00172B59"/>
    <w:rsid w:val="00175587"/>
    <w:rsid w:val="00176DAA"/>
    <w:rsid w:val="00177DAA"/>
    <w:rsid w:val="00180A0B"/>
    <w:rsid w:val="00182B52"/>
    <w:rsid w:val="001831EC"/>
    <w:rsid w:val="00192869"/>
    <w:rsid w:val="001A65A1"/>
    <w:rsid w:val="001A6FD5"/>
    <w:rsid w:val="001B569F"/>
    <w:rsid w:val="001C0D51"/>
    <w:rsid w:val="001C1BFF"/>
    <w:rsid w:val="001C5901"/>
    <w:rsid w:val="001E0E55"/>
    <w:rsid w:val="001E13BA"/>
    <w:rsid w:val="001E2A47"/>
    <w:rsid w:val="001E398D"/>
    <w:rsid w:val="001E687D"/>
    <w:rsid w:val="001E6F60"/>
    <w:rsid w:val="001F0A49"/>
    <w:rsid w:val="00203059"/>
    <w:rsid w:val="00203C9E"/>
    <w:rsid w:val="00203F84"/>
    <w:rsid w:val="002040FC"/>
    <w:rsid w:val="00205B18"/>
    <w:rsid w:val="00206AD3"/>
    <w:rsid w:val="00213387"/>
    <w:rsid w:val="002164F8"/>
    <w:rsid w:val="0022093E"/>
    <w:rsid w:val="0023455A"/>
    <w:rsid w:val="00235495"/>
    <w:rsid w:val="002377D3"/>
    <w:rsid w:val="00237852"/>
    <w:rsid w:val="002506AE"/>
    <w:rsid w:val="00255F02"/>
    <w:rsid w:val="00270F70"/>
    <w:rsid w:val="002742B7"/>
    <w:rsid w:val="00285218"/>
    <w:rsid w:val="00285E4D"/>
    <w:rsid w:val="002911C6"/>
    <w:rsid w:val="0029629E"/>
    <w:rsid w:val="002A0E11"/>
    <w:rsid w:val="002A2D39"/>
    <w:rsid w:val="002A42A4"/>
    <w:rsid w:val="002A6B70"/>
    <w:rsid w:val="002B1207"/>
    <w:rsid w:val="002C3F10"/>
    <w:rsid w:val="002C4E48"/>
    <w:rsid w:val="002C5ACD"/>
    <w:rsid w:val="002C657D"/>
    <w:rsid w:val="002D1402"/>
    <w:rsid w:val="002D3F12"/>
    <w:rsid w:val="002D46D3"/>
    <w:rsid w:val="002D541B"/>
    <w:rsid w:val="002D797A"/>
    <w:rsid w:val="002E61C8"/>
    <w:rsid w:val="002F57EC"/>
    <w:rsid w:val="002F59FD"/>
    <w:rsid w:val="002F5AD9"/>
    <w:rsid w:val="002F5CD0"/>
    <w:rsid w:val="002F6CF6"/>
    <w:rsid w:val="00302DF3"/>
    <w:rsid w:val="00313279"/>
    <w:rsid w:val="00313497"/>
    <w:rsid w:val="00314564"/>
    <w:rsid w:val="003159DA"/>
    <w:rsid w:val="00321557"/>
    <w:rsid w:val="0032272B"/>
    <w:rsid w:val="003236CB"/>
    <w:rsid w:val="00325623"/>
    <w:rsid w:val="00334399"/>
    <w:rsid w:val="0034641D"/>
    <w:rsid w:val="0034661D"/>
    <w:rsid w:val="00351099"/>
    <w:rsid w:val="00356215"/>
    <w:rsid w:val="00363750"/>
    <w:rsid w:val="003646FA"/>
    <w:rsid w:val="003657BF"/>
    <w:rsid w:val="0036580D"/>
    <w:rsid w:val="003742D3"/>
    <w:rsid w:val="003747FD"/>
    <w:rsid w:val="00375A67"/>
    <w:rsid w:val="003765B3"/>
    <w:rsid w:val="00395A67"/>
    <w:rsid w:val="003A0229"/>
    <w:rsid w:val="003A21AB"/>
    <w:rsid w:val="003A2AF6"/>
    <w:rsid w:val="003A2C51"/>
    <w:rsid w:val="003A5197"/>
    <w:rsid w:val="003B05A8"/>
    <w:rsid w:val="003B0C13"/>
    <w:rsid w:val="003B4815"/>
    <w:rsid w:val="003B4DB0"/>
    <w:rsid w:val="003B59DE"/>
    <w:rsid w:val="003C27AD"/>
    <w:rsid w:val="003D4F05"/>
    <w:rsid w:val="003D64E1"/>
    <w:rsid w:val="003D71CD"/>
    <w:rsid w:val="003D7A8C"/>
    <w:rsid w:val="003E27B1"/>
    <w:rsid w:val="003E4837"/>
    <w:rsid w:val="00410FFE"/>
    <w:rsid w:val="0042193B"/>
    <w:rsid w:val="00425AE5"/>
    <w:rsid w:val="00430D02"/>
    <w:rsid w:val="004341FB"/>
    <w:rsid w:val="0044000D"/>
    <w:rsid w:val="00442200"/>
    <w:rsid w:val="004448BA"/>
    <w:rsid w:val="00456BC8"/>
    <w:rsid w:val="00466330"/>
    <w:rsid w:val="0046675D"/>
    <w:rsid w:val="00466D6A"/>
    <w:rsid w:val="004715CC"/>
    <w:rsid w:val="0047666A"/>
    <w:rsid w:val="004823C3"/>
    <w:rsid w:val="00482F89"/>
    <w:rsid w:val="00483D69"/>
    <w:rsid w:val="00484AE4"/>
    <w:rsid w:val="00485788"/>
    <w:rsid w:val="00485CB2"/>
    <w:rsid w:val="004878BC"/>
    <w:rsid w:val="00493876"/>
    <w:rsid w:val="00494CDD"/>
    <w:rsid w:val="004A4955"/>
    <w:rsid w:val="004A6630"/>
    <w:rsid w:val="004B5FE2"/>
    <w:rsid w:val="004B61C4"/>
    <w:rsid w:val="004B68D2"/>
    <w:rsid w:val="004C10EC"/>
    <w:rsid w:val="004C3577"/>
    <w:rsid w:val="004D5199"/>
    <w:rsid w:val="004E0C4C"/>
    <w:rsid w:val="004E0E2C"/>
    <w:rsid w:val="004E4E78"/>
    <w:rsid w:val="004E679F"/>
    <w:rsid w:val="004E7EF9"/>
    <w:rsid w:val="004F0D44"/>
    <w:rsid w:val="004F7B4B"/>
    <w:rsid w:val="00500CF6"/>
    <w:rsid w:val="00504143"/>
    <w:rsid w:val="0050502B"/>
    <w:rsid w:val="00506792"/>
    <w:rsid w:val="00506828"/>
    <w:rsid w:val="00522D3C"/>
    <w:rsid w:val="005325FA"/>
    <w:rsid w:val="0053339A"/>
    <w:rsid w:val="00533E99"/>
    <w:rsid w:val="00534035"/>
    <w:rsid w:val="00537316"/>
    <w:rsid w:val="00553970"/>
    <w:rsid w:val="0056017C"/>
    <w:rsid w:val="005628CA"/>
    <w:rsid w:val="005765A0"/>
    <w:rsid w:val="00581679"/>
    <w:rsid w:val="00585933"/>
    <w:rsid w:val="005A142C"/>
    <w:rsid w:val="005A587F"/>
    <w:rsid w:val="005A58B1"/>
    <w:rsid w:val="005B0A31"/>
    <w:rsid w:val="005B1249"/>
    <w:rsid w:val="005B2C2C"/>
    <w:rsid w:val="005B2CE0"/>
    <w:rsid w:val="005B3E4C"/>
    <w:rsid w:val="005B7342"/>
    <w:rsid w:val="005B758D"/>
    <w:rsid w:val="005C5919"/>
    <w:rsid w:val="005D120A"/>
    <w:rsid w:val="005D20ED"/>
    <w:rsid w:val="005D2F48"/>
    <w:rsid w:val="005D5F61"/>
    <w:rsid w:val="005F0071"/>
    <w:rsid w:val="005F5FC4"/>
    <w:rsid w:val="005F72AF"/>
    <w:rsid w:val="00600FCA"/>
    <w:rsid w:val="006015C6"/>
    <w:rsid w:val="0060190F"/>
    <w:rsid w:val="006022E6"/>
    <w:rsid w:val="006121E8"/>
    <w:rsid w:val="0061453C"/>
    <w:rsid w:val="00615474"/>
    <w:rsid w:val="00617532"/>
    <w:rsid w:val="00621B59"/>
    <w:rsid w:val="00627B36"/>
    <w:rsid w:val="00630668"/>
    <w:rsid w:val="00630806"/>
    <w:rsid w:val="00631C30"/>
    <w:rsid w:val="00634156"/>
    <w:rsid w:val="00634D36"/>
    <w:rsid w:val="00634E50"/>
    <w:rsid w:val="00644631"/>
    <w:rsid w:val="00650CEA"/>
    <w:rsid w:val="006519B5"/>
    <w:rsid w:val="0065283B"/>
    <w:rsid w:val="0066414A"/>
    <w:rsid w:val="006675D0"/>
    <w:rsid w:val="0067468D"/>
    <w:rsid w:val="00683E48"/>
    <w:rsid w:val="00685BB2"/>
    <w:rsid w:val="00694DB6"/>
    <w:rsid w:val="006A4394"/>
    <w:rsid w:val="006A51E9"/>
    <w:rsid w:val="006B62A5"/>
    <w:rsid w:val="006C04D1"/>
    <w:rsid w:val="006C26B7"/>
    <w:rsid w:val="006C4556"/>
    <w:rsid w:val="006C4FB7"/>
    <w:rsid w:val="006C5341"/>
    <w:rsid w:val="006C5DAB"/>
    <w:rsid w:val="006C6B04"/>
    <w:rsid w:val="006C7460"/>
    <w:rsid w:val="006D1B3B"/>
    <w:rsid w:val="006D3BD2"/>
    <w:rsid w:val="006E002D"/>
    <w:rsid w:val="006E4784"/>
    <w:rsid w:val="006E4BF5"/>
    <w:rsid w:val="006E73B2"/>
    <w:rsid w:val="006F2DE8"/>
    <w:rsid w:val="00712E5E"/>
    <w:rsid w:val="0071675C"/>
    <w:rsid w:val="00716A27"/>
    <w:rsid w:val="007178FD"/>
    <w:rsid w:val="00722662"/>
    <w:rsid w:val="0072440D"/>
    <w:rsid w:val="00725405"/>
    <w:rsid w:val="0073321C"/>
    <w:rsid w:val="00733879"/>
    <w:rsid w:val="007339A7"/>
    <w:rsid w:val="00736BDB"/>
    <w:rsid w:val="0074307B"/>
    <w:rsid w:val="00743717"/>
    <w:rsid w:val="00747846"/>
    <w:rsid w:val="007506CC"/>
    <w:rsid w:val="0075239E"/>
    <w:rsid w:val="007527F9"/>
    <w:rsid w:val="00757C77"/>
    <w:rsid w:val="00761E7A"/>
    <w:rsid w:val="00775D18"/>
    <w:rsid w:val="00776A2E"/>
    <w:rsid w:val="0078386D"/>
    <w:rsid w:val="007846C2"/>
    <w:rsid w:val="00795EC9"/>
    <w:rsid w:val="007A063F"/>
    <w:rsid w:val="007A5BD2"/>
    <w:rsid w:val="007B21DC"/>
    <w:rsid w:val="007B51C6"/>
    <w:rsid w:val="007B59E6"/>
    <w:rsid w:val="007C5125"/>
    <w:rsid w:val="007D40E5"/>
    <w:rsid w:val="007D495D"/>
    <w:rsid w:val="007D4F24"/>
    <w:rsid w:val="007D7767"/>
    <w:rsid w:val="007E1200"/>
    <w:rsid w:val="007E1D7D"/>
    <w:rsid w:val="007E2998"/>
    <w:rsid w:val="007E2A1B"/>
    <w:rsid w:val="007E73F4"/>
    <w:rsid w:val="007F06CA"/>
    <w:rsid w:val="007F2B35"/>
    <w:rsid w:val="007F6751"/>
    <w:rsid w:val="008017D2"/>
    <w:rsid w:val="0080198C"/>
    <w:rsid w:val="00804D3A"/>
    <w:rsid w:val="008071E7"/>
    <w:rsid w:val="00807269"/>
    <w:rsid w:val="0081142C"/>
    <w:rsid w:val="00813064"/>
    <w:rsid w:val="00815230"/>
    <w:rsid w:val="0081729D"/>
    <w:rsid w:val="008208FF"/>
    <w:rsid w:val="00822272"/>
    <w:rsid w:val="00827F73"/>
    <w:rsid w:val="00843BDD"/>
    <w:rsid w:val="00851747"/>
    <w:rsid w:val="00856C1A"/>
    <w:rsid w:val="00862B95"/>
    <w:rsid w:val="00864DA6"/>
    <w:rsid w:val="008679F1"/>
    <w:rsid w:val="00871F98"/>
    <w:rsid w:val="008728AD"/>
    <w:rsid w:val="00880006"/>
    <w:rsid w:val="008838C3"/>
    <w:rsid w:val="008876C0"/>
    <w:rsid w:val="008924C7"/>
    <w:rsid w:val="008A1782"/>
    <w:rsid w:val="008A5DBB"/>
    <w:rsid w:val="008B3A23"/>
    <w:rsid w:val="008C25D5"/>
    <w:rsid w:val="008C6AED"/>
    <w:rsid w:val="008D4274"/>
    <w:rsid w:val="008D55AF"/>
    <w:rsid w:val="008E2000"/>
    <w:rsid w:val="008E76F0"/>
    <w:rsid w:val="008F0D5D"/>
    <w:rsid w:val="008F0EF2"/>
    <w:rsid w:val="008F2933"/>
    <w:rsid w:val="008F4BA9"/>
    <w:rsid w:val="008F4DA6"/>
    <w:rsid w:val="008F4FFA"/>
    <w:rsid w:val="008F5256"/>
    <w:rsid w:val="00902F78"/>
    <w:rsid w:val="00914DBA"/>
    <w:rsid w:val="00915A73"/>
    <w:rsid w:val="00916D54"/>
    <w:rsid w:val="0092081C"/>
    <w:rsid w:val="00925570"/>
    <w:rsid w:val="00926060"/>
    <w:rsid w:val="00926713"/>
    <w:rsid w:val="00932FF6"/>
    <w:rsid w:val="00933C16"/>
    <w:rsid w:val="00944A49"/>
    <w:rsid w:val="00954568"/>
    <w:rsid w:val="009549C4"/>
    <w:rsid w:val="0096002C"/>
    <w:rsid w:val="00962EB3"/>
    <w:rsid w:val="009679E0"/>
    <w:rsid w:val="0097353A"/>
    <w:rsid w:val="0097543E"/>
    <w:rsid w:val="00980180"/>
    <w:rsid w:val="00982398"/>
    <w:rsid w:val="00982EA9"/>
    <w:rsid w:val="00986ACA"/>
    <w:rsid w:val="00997C3D"/>
    <w:rsid w:val="009A1F09"/>
    <w:rsid w:val="009A60B6"/>
    <w:rsid w:val="009B38B6"/>
    <w:rsid w:val="009B7FE0"/>
    <w:rsid w:val="009C2162"/>
    <w:rsid w:val="009C3008"/>
    <w:rsid w:val="009C4C20"/>
    <w:rsid w:val="009C6050"/>
    <w:rsid w:val="009D0387"/>
    <w:rsid w:val="009E3245"/>
    <w:rsid w:val="009F3D48"/>
    <w:rsid w:val="009F48E3"/>
    <w:rsid w:val="009F4F5C"/>
    <w:rsid w:val="009F76D3"/>
    <w:rsid w:val="00A0111B"/>
    <w:rsid w:val="00A03EAF"/>
    <w:rsid w:val="00A05015"/>
    <w:rsid w:val="00A12535"/>
    <w:rsid w:val="00A1427A"/>
    <w:rsid w:val="00A2272D"/>
    <w:rsid w:val="00A24D68"/>
    <w:rsid w:val="00A33A74"/>
    <w:rsid w:val="00A3491E"/>
    <w:rsid w:val="00A402FD"/>
    <w:rsid w:val="00A50F3A"/>
    <w:rsid w:val="00A54581"/>
    <w:rsid w:val="00A56D72"/>
    <w:rsid w:val="00A67A67"/>
    <w:rsid w:val="00A70E04"/>
    <w:rsid w:val="00A7523C"/>
    <w:rsid w:val="00A81769"/>
    <w:rsid w:val="00A820BF"/>
    <w:rsid w:val="00A96253"/>
    <w:rsid w:val="00A9787A"/>
    <w:rsid w:val="00AA0CD4"/>
    <w:rsid w:val="00AA594F"/>
    <w:rsid w:val="00AA5DCE"/>
    <w:rsid w:val="00AA6A0F"/>
    <w:rsid w:val="00AA71D8"/>
    <w:rsid w:val="00AB011C"/>
    <w:rsid w:val="00AB3889"/>
    <w:rsid w:val="00AB3F69"/>
    <w:rsid w:val="00AC1286"/>
    <w:rsid w:val="00AC4033"/>
    <w:rsid w:val="00AC6107"/>
    <w:rsid w:val="00AC618C"/>
    <w:rsid w:val="00AC70F0"/>
    <w:rsid w:val="00AD14B6"/>
    <w:rsid w:val="00AD2B28"/>
    <w:rsid w:val="00AE148C"/>
    <w:rsid w:val="00AE1723"/>
    <w:rsid w:val="00AE1C7E"/>
    <w:rsid w:val="00AE289E"/>
    <w:rsid w:val="00AE67BA"/>
    <w:rsid w:val="00AF0C54"/>
    <w:rsid w:val="00AF3401"/>
    <w:rsid w:val="00AF7149"/>
    <w:rsid w:val="00AF77B8"/>
    <w:rsid w:val="00B03CFC"/>
    <w:rsid w:val="00B056AA"/>
    <w:rsid w:val="00B07ADB"/>
    <w:rsid w:val="00B10152"/>
    <w:rsid w:val="00B104EA"/>
    <w:rsid w:val="00B1270D"/>
    <w:rsid w:val="00B15407"/>
    <w:rsid w:val="00B227FE"/>
    <w:rsid w:val="00B24DC4"/>
    <w:rsid w:val="00B32C26"/>
    <w:rsid w:val="00B32D0F"/>
    <w:rsid w:val="00B37ADF"/>
    <w:rsid w:val="00B40812"/>
    <w:rsid w:val="00B41025"/>
    <w:rsid w:val="00B421F3"/>
    <w:rsid w:val="00B42BC5"/>
    <w:rsid w:val="00B42F56"/>
    <w:rsid w:val="00B448DA"/>
    <w:rsid w:val="00B45666"/>
    <w:rsid w:val="00B5389C"/>
    <w:rsid w:val="00B57F54"/>
    <w:rsid w:val="00B627D5"/>
    <w:rsid w:val="00B70067"/>
    <w:rsid w:val="00B703A1"/>
    <w:rsid w:val="00B70C7B"/>
    <w:rsid w:val="00B72973"/>
    <w:rsid w:val="00B8513F"/>
    <w:rsid w:val="00B939AE"/>
    <w:rsid w:val="00B93E09"/>
    <w:rsid w:val="00BA1DBA"/>
    <w:rsid w:val="00BA24E2"/>
    <w:rsid w:val="00BA274D"/>
    <w:rsid w:val="00BB1C47"/>
    <w:rsid w:val="00BB5FEF"/>
    <w:rsid w:val="00BD6762"/>
    <w:rsid w:val="00BF7E2D"/>
    <w:rsid w:val="00C06D84"/>
    <w:rsid w:val="00C070C1"/>
    <w:rsid w:val="00C0756B"/>
    <w:rsid w:val="00C075CE"/>
    <w:rsid w:val="00C229C4"/>
    <w:rsid w:val="00C25014"/>
    <w:rsid w:val="00C26030"/>
    <w:rsid w:val="00C31E48"/>
    <w:rsid w:val="00C43CDF"/>
    <w:rsid w:val="00C5709E"/>
    <w:rsid w:val="00C60A0E"/>
    <w:rsid w:val="00C61DA3"/>
    <w:rsid w:val="00C671A6"/>
    <w:rsid w:val="00C70DC5"/>
    <w:rsid w:val="00C72A6C"/>
    <w:rsid w:val="00C72C8F"/>
    <w:rsid w:val="00C738DC"/>
    <w:rsid w:val="00C739FB"/>
    <w:rsid w:val="00C7650C"/>
    <w:rsid w:val="00C85142"/>
    <w:rsid w:val="00C951CD"/>
    <w:rsid w:val="00C97300"/>
    <w:rsid w:val="00CA25F9"/>
    <w:rsid w:val="00CB288E"/>
    <w:rsid w:val="00CB3265"/>
    <w:rsid w:val="00CC0665"/>
    <w:rsid w:val="00CC06A3"/>
    <w:rsid w:val="00CC563A"/>
    <w:rsid w:val="00CC6BD3"/>
    <w:rsid w:val="00CD64EB"/>
    <w:rsid w:val="00CD7857"/>
    <w:rsid w:val="00CE061B"/>
    <w:rsid w:val="00CE066B"/>
    <w:rsid w:val="00CE0AE8"/>
    <w:rsid w:val="00CE0CC2"/>
    <w:rsid w:val="00CE3FB3"/>
    <w:rsid w:val="00CE7350"/>
    <w:rsid w:val="00CF2A4F"/>
    <w:rsid w:val="00CF4383"/>
    <w:rsid w:val="00D12CF4"/>
    <w:rsid w:val="00D17038"/>
    <w:rsid w:val="00D2152A"/>
    <w:rsid w:val="00D232B0"/>
    <w:rsid w:val="00D2520F"/>
    <w:rsid w:val="00D31164"/>
    <w:rsid w:val="00D31EDD"/>
    <w:rsid w:val="00D33756"/>
    <w:rsid w:val="00D4474F"/>
    <w:rsid w:val="00D521C9"/>
    <w:rsid w:val="00D527CA"/>
    <w:rsid w:val="00D52F5C"/>
    <w:rsid w:val="00D63C32"/>
    <w:rsid w:val="00D721F2"/>
    <w:rsid w:val="00D751F7"/>
    <w:rsid w:val="00D870F2"/>
    <w:rsid w:val="00DA38DC"/>
    <w:rsid w:val="00DA3C73"/>
    <w:rsid w:val="00DA3F33"/>
    <w:rsid w:val="00DA4238"/>
    <w:rsid w:val="00DA55E6"/>
    <w:rsid w:val="00DB3362"/>
    <w:rsid w:val="00DC1D2C"/>
    <w:rsid w:val="00DC25A3"/>
    <w:rsid w:val="00DC2E26"/>
    <w:rsid w:val="00DC3C01"/>
    <w:rsid w:val="00DC4967"/>
    <w:rsid w:val="00DC69CD"/>
    <w:rsid w:val="00DD00DC"/>
    <w:rsid w:val="00DD0DC9"/>
    <w:rsid w:val="00DD1180"/>
    <w:rsid w:val="00DD4B45"/>
    <w:rsid w:val="00DD58EF"/>
    <w:rsid w:val="00DD61C2"/>
    <w:rsid w:val="00DD6E8B"/>
    <w:rsid w:val="00DE3CEF"/>
    <w:rsid w:val="00DE4B82"/>
    <w:rsid w:val="00DE6EA7"/>
    <w:rsid w:val="00DF2EA2"/>
    <w:rsid w:val="00DF55BA"/>
    <w:rsid w:val="00DF5D98"/>
    <w:rsid w:val="00DF75A3"/>
    <w:rsid w:val="00E02846"/>
    <w:rsid w:val="00E14366"/>
    <w:rsid w:val="00E1530A"/>
    <w:rsid w:val="00E2029C"/>
    <w:rsid w:val="00E26E80"/>
    <w:rsid w:val="00E27BF4"/>
    <w:rsid w:val="00E369E2"/>
    <w:rsid w:val="00E42CF0"/>
    <w:rsid w:val="00E46542"/>
    <w:rsid w:val="00E5588C"/>
    <w:rsid w:val="00E57262"/>
    <w:rsid w:val="00E713F3"/>
    <w:rsid w:val="00E7342E"/>
    <w:rsid w:val="00E73CC6"/>
    <w:rsid w:val="00E744E3"/>
    <w:rsid w:val="00E76957"/>
    <w:rsid w:val="00E7736A"/>
    <w:rsid w:val="00E7794C"/>
    <w:rsid w:val="00E77A9B"/>
    <w:rsid w:val="00E849C3"/>
    <w:rsid w:val="00E87675"/>
    <w:rsid w:val="00E9421C"/>
    <w:rsid w:val="00E9423E"/>
    <w:rsid w:val="00EA2A27"/>
    <w:rsid w:val="00EA37CD"/>
    <w:rsid w:val="00EA3FC9"/>
    <w:rsid w:val="00EA48E5"/>
    <w:rsid w:val="00EA7548"/>
    <w:rsid w:val="00EB43AF"/>
    <w:rsid w:val="00EB7852"/>
    <w:rsid w:val="00EC7986"/>
    <w:rsid w:val="00ED6719"/>
    <w:rsid w:val="00EE0B04"/>
    <w:rsid w:val="00EE148E"/>
    <w:rsid w:val="00EE18CF"/>
    <w:rsid w:val="00EE1F82"/>
    <w:rsid w:val="00EE7172"/>
    <w:rsid w:val="00EF198A"/>
    <w:rsid w:val="00EF73EA"/>
    <w:rsid w:val="00EF7A8E"/>
    <w:rsid w:val="00F00F6A"/>
    <w:rsid w:val="00F1202A"/>
    <w:rsid w:val="00F213BB"/>
    <w:rsid w:val="00F2421B"/>
    <w:rsid w:val="00F24D9B"/>
    <w:rsid w:val="00F33995"/>
    <w:rsid w:val="00F4239F"/>
    <w:rsid w:val="00F454E1"/>
    <w:rsid w:val="00F46522"/>
    <w:rsid w:val="00F47764"/>
    <w:rsid w:val="00F55F26"/>
    <w:rsid w:val="00F62B55"/>
    <w:rsid w:val="00F63E48"/>
    <w:rsid w:val="00F75291"/>
    <w:rsid w:val="00F77EA8"/>
    <w:rsid w:val="00F80C7A"/>
    <w:rsid w:val="00F8178F"/>
    <w:rsid w:val="00F83E3A"/>
    <w:rsid w:val="00F84991"/>
    <w:rsid w:val="00F858C1"/>
    <w:rsid w:val="00F867CF"/>
    <w:rsid w:val="00F87B56"/>
    <w:rsid w:val="00FA2567"/>
    <w:rsid w:val="00FA4471"/>
    <w:rsid w:val="00FA5967"/>
    <w:rsid w:val="00FB1A48"/>
    <w:rsid w:val="00FB4D63"/>
    <w:rsid w:val="00FC08EC"/>
    <w:rsid w:val="00FC0922"/>
    <w:rsid w:val="00FC461B"/>
    <w:rsid w:val="00FC4773"/>
    <w:rsid w:val="00FC5730"/>
    <w:rsid w:val="00FD5105"/>
    <w:rsid w:val="00FD65A8"/>
    <w:rsid w:val="00FD7094"/>
    <w:rsid w:val="00FE0183"/>
    <w:rsid w:val="00FF43C5"/>
    <w:rsid w:val="00FF5EFD"/>
    <w:rsid w:val="00FF6396"/>
    <w:rsid w:val="00FF6D08"/>
    <w:rsid w:val="00FF7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7382"/>
  <w15:chartTrackingRefBased/>
  <w15:docId w15:val="{6D3CA713-733C-4BB3-B3D6-96A28883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F7B4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4F7B4B"/>
  </w:style>
  <w:style w:type="paragraph" w:styleId="Fuzeile">
    <w:name w:val="footer"/>
    <w:basedOn w:val="Standard"/>
    <w:link w:val="FuzeileZchn"/>
    <w:uiPriority w:val="99"/>
    <w:unhideWhenUsed/>
    <w:rsid w:val="004F7B4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4F7B4B"/>
  </w:style>
  <w:style w:type="paragraph" w:styleId="Sprechblasentext">
    <w:name w:val="Balloon Text"/>
    <w:basedOn w:val="Standard"/>
    <w:link w:val="SprechblasentextZchn"/>
    <w:uiPriority w:val="99"/>
    <w:semiHidden/>
    <w:unhideWhenUsed/>
    <w:rsid w:val="00A142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427A"/>
    <w:rPr>
      <w:rFonts w:ascii="Segoe UI" w:hAnsi="Segoe UI" w:cs="Segoe UI"/>
      <w:sz w:val="18"/>
      <w:szCs w:val="18"/>
    </w:rPr>
  </w:style>
  <w:style w:type="character" w:styleId="Hyperlink">
    <w:name w:val="Hyperlink"/>
    <w:basedOn w:val="Absatz-Standardschriftart"/>
    <w:uiPriority w:val="99"/>
    <w:unhideWhenUsed/>
    <w:rsid w:val="00206AD3"/>
    <w:rPr>
      <w:color w:val="0563C1" w:themeColor="hyperlink"/>
      <w:u w:val="single"/>
    </w:rPr>
  </w:style>
  <w:style w:type="character" w:customStyle="1" w:styleId="UnresolvedMention1">
    <w:name w:val="Unresolved Mention1"/>
    <w:basedOn w:val="Absatz-Standardschriftart"/>
    <w:uiPriority w:val="99"/>
    <w:semiHidden/>
    <w:unhideWhenUsed/>
    <w:rsid w:val="00206AD3"/>
    <w:rPr>
      <w:color w:val="605E5C"/>
      <w:shd w:val="clear" w:color="auto" w:fill="E1DFDD"/>
    </w:rPr>
  </w:style>
  <w:style w:type="character" w:styleId="Kommentarzeichen">
    <w:name w:val="annotation reference"/>
    <w:basedOn w:val="Absatz-Standardschriftart"/>
    <w:uiPriority w:val="99"/>
    <w:semiHidden/>
    <w:unhideWhenUsed/>
    <w:rsid w:val="008D4274"/>
    <w:rPr>
      <w:sz w:val="16"/>
      <w:szCs w:val="16"/>
    </w:rPr>
  </w:style>
  <w:style w:type="paragraph" w:styleId="Kommentartext">
    <w:name w:val="annotation text"/>
    <w:basedOn w:val="Standard"/>
    <w:link w:val="KommentartextZchn"/>
    <w:uiPriority w:val="99"/>
    <w:unhideWhenUsed/>
    <w:rsid w:val="008D4274"/>
    <w:pPr>
      <w:spacing w:line="240" w:lineRule="auto"/>
    </w:pPr>
    <w:rPr>
      <w:sz w:val="20"/>
      <w:szCs w:val="20"/>
    </w:rPr>
  </w:style>
  <w:style w:type="character" w:customStyle="1" w:styleId="KommentartextZchn">
    <w:name w:val="Kommentartext Zchn"/>
    <w:basedOn w:val="Absatz-Standardschriftart"/>
    <w:link w:val="Kommentartext"/>
    <w:uiPriority w:val="99"/>
    <w:rsid w:val="008D4274"/>
    <w:rPr>
      <w:sz w:val="20"/>
      <w:szCs w:val="20"/>
    </w:rPr>
  </w:style>
  <w:style w:type="paragraph" w:styleId="Kommentarthema">
    <w:name w:val="annotation subject"/>
    <w:basedOn w:val="Kommentartext"/>
    <w:next w:val="Kommentartext"/>
    <w:link w:val="KommentarthemaZchn"/>
    <w:uiPriority w:val="99"/>
    <w:semiHidden/>
    <w:unhideWhenUsed/>
    <w:rsid w:val="008D4274"/>
    <w:rPr>
      <w:b/>
      <w:bCs/>
    </w:rPr>
  </w:style>
  <w:style w:type="character" w:customStyle="1" w:styleId="KommentarthemaZchn">
    <w:name w:val="Kommentarthema Zchn"/>
    <w:basedOn w:val="KommentartextZchn"/>
    <w:link w:val="Kommentarthema"/>
    <w:uiPriority w:val="99"/>
    <w:semiHidden/>
    <w:rsid w:val="008D4274"/>
    <w:rPr>
      <w:b/>
      <w:bCs/>
      <w:sz w:val="20"/>
      <w:szCs w:val="20"/>
    </w:rPr>
  </w:style>
  <w:style w:type="paragraph" w:styleId="berarbeitung">
    <w:name w:val="Revision"/>
    <w:hidden/>
    <w:uiPriority w:val="99"/>
    <w:semiHidden/>
    <w:rsid w:val="00954568"/>
    <w:pPr>
      <w:spacing w:after="0" w:line="240" w:lineRule="auto"/>
    </w:pPr>
  </w:style>
  <w:style w:type="paragraph" w:styleId="Listenabsatz">
    <w:name w:val="List Paragraph"/>
    <w:basedOn w:val="Standard"/>
    <w:uiPriority w:val="34"/>
    <w:qFormat/>
    <w:rsid w:val="00B24DC4"/>
    <w:pPr>
      <w:ind w:left="720"/>
      <w:contextualSpacing/>
    </w:pPr>
  </w:style>
  <w:style w:type="character" w:styleId="HTMLZitat">
    <w:name w:val="HTML Cite"/>
    <w:basedOn w:val="Absatz-Standardschriftart"/>
    <w:uiPriority w:val="99"/>
    <w:semiHidden/>
    <w:unhideWhenUsed/>
    <w:rsid w:val="002A2D39"/>
    <w:rPr>
      <w:i/>
      <w:iCs/>
    </w:rPr>
  </w:style>
  <w:style w:type="character" w:styleId="Platzhaltertext">
    <w:name w:val="Placeholder Text"/>
    <w:basedOn w:val="Absatz-Standardschriftart"/>
    <w:uiPriority w:val="99"/>
    <w:semiHidden/>
    <w:rsid w:val="002D3F12"/>
    <w:rPr>
      <w:color w:val="808080"/>
    </w:rPr>
  </w:style>
  <w:style w:type="table" w:styleId="Tabellenraster">
    <w:name w:val="Table Grid"/>
    <w:basedOn w:val="NormaleTabelle"/>
    <w:uiPriority w:val="39"/>
    <w:rsid w:val="0023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1615">
      <w:bodyDiv w:val="1"/>
      <w:marLeft w:val="0"/>
      <w:marRight w:val="0"/>
      <w:marTop w:val="0"/>
      <w:marBottom w:val="0"/>
      <w:divBdr>
        <w:top w:val="none" w:sz="0" w:space="0" w:color="auto"/>
        <w:left w:val="none" w:sz="0" w:space="0" w:color="auto"/>
        <w:bottom w:val="none" w:sz="0" w:space="0" w:color="auto"/>
        <w:right w:val="none" w:sz="0" w:space="0" w:color="auto"/>
      </w:divBdr>
    </w:div>
    <w:div w:id="244808089">
      <w:bodyDiv w:val="1"/>
      <w:marLeft w:val="0"/>
      <w:marRight w:val="0"/>
      <w:marTop w:val="0"/>
      <w:marBottom w:val="0"/>
      <w:divBdr>
        <w:top w:val="none" w:sz="0" w:space="0" w:color="auto"/>
        <w:left w:val="none" w:sz="0" w:space="0" w:color="auto"/>
        <w:bottom w:val="none" w:sz="0" w:space="0" w:color="auto"/>
        <w:right w:val="none" w:sz="0" w:space="0" w:color="auto"/>
      </w:divBdr>
    </w:div>
    <w:div w:id="1361735945">
      <w:bodyDiv w:val="1"/>
      <w:marLeft w:val="0"/>
      <w:marRight w:val="0"/>
      <w:marTop w:val="0"/>
      <w:marBottom w:val="0"/>
      <w:divBdr>
        <w:top w:val="none" w:sz="0" w:space="0" w:color="auto"/>
        <w:left w:val="none" w:sz="0" w:space="0" w:color="auto"/>
        <w:bottom w:val="none" w:sz="0" w:space="0" w:color="auto"/>
        <w:right w:val="none" w:sz="0" w:space="0" w:color="auto"/>
      </w:divBdr>
    </w:div>
    <w:div w:id="144692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arhadian@um.ac.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985138805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D07E-F211-4AEA-BE97-C5043BD7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3922</Words>
  <Characters>24713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dc:creator>
  <cp:keywords/>
  <dc:description/>
  <cp:lastModifiedBy>Müller, Sandra</cp:lastModifiedBy>
  <cp:revision>2</cp:revision>
  <dcterms:created xsi:type="dcterms:W3CDTF">2023-01-13T15:40:00Z</dcterms:created>
  <dcterms:modified xsi:type="dcterms:W3CDTF">2023-01-13T15:40:00Z</dcterms:modified>
</cp:coreProperties>
</file>